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A0896" w:rsidRPr="00D048C0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A0896" w:rsidRPr="00D048C0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A0896" w:rsidRPr="00D048C0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A0896" w:rsidRPr="00D048C0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48C0">
        <w:rPr>
          <w:b/>
          <w:caps/>
        </w:rPr>
        <w:t xml:space="preserve"> ПРОГРАММа ПРОФЕССИОНАЛЬНОГО МОДУЛЯ</w:t>
      </w:r>
    </w:p>
    <w:p w:rsidR="00F1229E" w:rsidRPr="00D048C0" w:rsidRDefault="00F1229E" w:rsidP="00F1229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Cs w:val="24"/>
        </w:rPr>
      </w:pPr>
    </w:p>
    <w:p w:rsidR="00F1229E" w:rsidRPr="00D048C0" w:rsidRDefault="0065415C" w:rsidP="00F1229E">
      <w:pPr>
        <w:pStyle w:val="210"/>
        <w:widowControl w:val="0"/>
        <w:ind w:left="0" w:firstLine="142"/>
        <w:jc w:val="center"/>
        <w:rPr>
          <w:rFonts w:ascii="Times New Roman" w:hAnsi="Times New Roman" w:cs="Times New Roman"/>
          <w:b/>
          <w:szCs w:val="24"/>
          <w:shd w:val="clear" w:color="auto" w:fill="00FF00"/>
        </w:rPr>
      </w:pPr>
      <w:r>
        <w:rPr>
          <w:rFonts w:ascii="Times New Roman" w:hAnsi="Times New Roman" w:cs="Times New Roman"/>
          <w:b/>
          <w:szCs w:val="24"/>
        </w:rPr>
        <w:t xml:space="preserve">ПМ 04 </w:t>
      </w:r>
      <w:r w:rsidR="00F1229E" w:rsidRPr="00D048C0">
        <w:rPr>
          <w:rFonts w:ascii="Times New Roman" w:hAnsi="Times New Roman" w:cs="Times New Roman"/>
          <w:b/>
          <w:szCs w:val="24"/>
        </w:rPr>
        <w:t>СОСТАВЛЕНИЕ И ИСПОЛЬЗОВАНИЕ БУХГАЛТЕРСКОЙ ОТЧЕТНОСТИ</w:t>
      </w: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2089" w:rsidRPr="00D048C0" w:rsidRDefault="007B2089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Default="00F1229E" w:rsidP="00F1229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048C0" w:rsidRDefault="00D048C0" w:rsidP="00F1229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048C0" w:rsidRPr="00D048C0" w:rsidRDefault="00D048C0" w:rsidP="00F1229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048C0">
        <w:rPr>
          <w:bCs/>
        </w:rPr>
        <w:t>201</w:t>
      </w:r>
      <w:r w:rsidR="00AD775C">
        <w:rPr>
          <w:bCs/>
        </w:rPr>
        <w:t>9</w:t>
      </w: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D048C0">
        <w:rPr>
          <w:bCs/>
          <w:i/>
        </w:rPr>
        <w:br w:type="page"/>
      </w:r>
    </w:p>
    <w:p w:rsidR="002A0896" w:rsidRPr="00D048C0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048C0">
        <w:lastRenderedPageBreak/>
        <w:t>Программа профессионального модуля</w:t>
      </w:r>
      <w:r w:rsidR="005C13E3" w:rsidRPr="00D048C0">
        <w:t xml:space="preserve"> </w:t>
      </w:r>
      <w:r w:rsidRPr="00D048C0">
        <w:t xml:space="preserve">разработана на основе Федерального государственного образовательного стандарта по специальности </w:t>
      </w:r>
      <w:r w:rsidRPr="00D048C0">
        <w:rPr>
          <w:b/>
        </w:rPr>
        <w:t>38.02.01 Экономика и бухгалтерский учет (по отраслям)</w:t>
      </w:r>
      <w:r w:rsidRPr="00D048C0">
        <w:t xml:space="preserve">  базовая подготовка.</w:t>
      </w:r>
    </w:p>
    <w:p w:rsidR="002A0896" w:rsidRPr="00D048C0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048C0">
        <w:tab/>
      </w:r>
      <w:r w:rsidRPr="00D048C0">
        <w:tab/>
      </w:r>
      <w:r w:rsidRPr="00D048C0">
        <w:tab/>
      </w:r>
    </w:p>
    <w:p w:rsidR="002A0896" w:rsidRPr="00D048C0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</w:p>
    <w:p w:rsidR="002A0896" w:rsidRPr="00D048C0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048C0">
        <w:rPr>
          <w:b/>
        </w:rPr>
        <w:t>Организация-разработчик</w:t>
      </w:r>
      <w:r w:rsidRPr="00D048C0">
        <w:t>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2A0896" w:rsidRPr="00D048C0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D048C0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048C0">
        <w:t xml:space="preserve">Разработчик:   </w:t>
      </w:r>
      <w:proofErr w:type="spellStart"/>
      <w:r w:rsidRPr="00D048C0">
        <w:t>Грибовская</w:t>
      </w:r>
      <w:proofErr w:type="spellEnd"/>
      <w:r w:rsidRPr="00D048C0">
        <w:t xml:space="preserve"> Наталья Николаевна, преподаватель  ГБПОУ  ИО  «</w:t>
      </w:r>
      <w:proofErr w:type="spellStart"/>
      <w:r w:rsidRPr="00D048C0">
        <w:t>БрПК</w:t>
      </w:r>
      <w:proofErr w:type="spellEnd"/>
      <w:r w:rsidRPr="00D048C0">
        <w:t xml:space="preserve">» </w:t>
      </w:r>
    </w:p>
    <w:p w:rsidR="002A0896" w:rsidRPr="00D048C0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D048C0" w:rsidRDefault="002A0896" w:rsidP="002A0896">
      <w:proofErr w:type="gramStart"/>
      <w:r w:rsidRPr="00D048C0">
        <w:t>Рассмотрена</w:t>
      </w:r>
      <w:proofErr w:type="gramEnd"/>
      <w:r w:rsidRPr="00D048C0">
        <w:t xml:space="preserve"> и одобрена на заседании предметно-цикловой комиссии </w:t>
      </w:r>
    </w:p>
    <w:p w:rsidR="002A0896" w:rsidRPr="00D048C0" w:rsidRDefault="00AD775C" w:rsidP="002A0896">
      <w:r w:rsidRPr="00AD775C">
        <w:t xml:space="preserve">3 июня  2019г., председатель ПЦК </w:t>
      </w:r>
      <w:proofErr w:type="spellStart"/>
      <w:r w:rsidR="002A0896" w:rsidRPr="00D048C0">
        <w:t>Грибовская</w:t>
      </w:r>
      <w:proofErr w:type="spellEnd"/>
      <w:r w:rsidR="002A0896" w:rsidRPr="00D048C0">
        <w:t xml:space="preserve">  Н.Н.</w:t>
      </w:r>
    </w:p>
    <w:p w:rsidR="002A0896" w:rsidRPr="00D048C0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1229E" w:rsidRPr="00D048C0" w:rsidRDefault="00F1229E" w:rsidP="00F1229E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F1229E" w:rsidRPr="00D048C0" w:rsidRDefault="00F1229E" w:rsidP="00F122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D048C0">
        <w:rPr>
          <w:b/>
          <w:caps/>
          <w:u w:val="single"/>
        </w:rPr>
        <w:br w:type="page"/>
      </w:r>
    </w:p>
    <w:p w:rsidR="00F1229E" w:rsidRPr="00D048C0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lastRenderedPageBreak/>
        <w:t xml:space="preserve">СОДЕРЖАНИЕ </w:t>
      </w: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1229E" w:rsidRPr="00D048C0" w:rsidTr="00142710">
        <w:trPr>
          <w:trHeight w:val="931"/>
        </w:trPr>
        <w:tc>
          <w:tcPr>
            <w:tcW w:w="9007" w:type="dxa"/>
            <w:shd w:val="clear" w:color="auto" w:fill="auto"/>
          </w:tcPr>
          <w:p w:rsidR="00F1229E" w:rsidRPr="00D048C0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D048C0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D048C0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D048C0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F1229E" w:rsidRPr="00D048C0" w:rsidRDefault="00F1229E" w:rsidP="00DF09E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стр.</w:t>
            </w:r>
          </w:p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</w:p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4</w:t>
            </w:r>
          </w:p>
        </w:tc>
      </w:tr>
      <w:tr w:rsidR="00F1229E" w:rsidRPr="00D048C0" w:rsidTr="00142710">
        <w:trPr>
          <w:trHeight w:val="720"/>
        </w:trPr>
        <w:tc>
          <w:tcPr>
            <w:tcW w:w="9007" w:type="dxa"/>
            <w:shd w:val="clear" w:color="auto" w:fill="auto"/>
          </w:tcPr>
          <w:p w:rsidR="00F1229E" w:rsidRPr="00D048C0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  <w:r w:rsidRPr="00D048C0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F1229E" w:rsidRPr="00D048C0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7</w:t>
            </w:r>
          </w:p>
        </w:tc>
      </w:tr>
      <w:tr w:rsidR="00F1229E" w:rsidRPr="00D048C0" w:rsidTr="00142710">
        <w:trPr>
          <w:trHeight w:val="594"/>
        </w:trPr>
        <w:tc>
          <w:tcPr>
            <w:tcW w:w="9007" w:type="dxa"/>
            <w:shd w:val="clear" w:color="auto" w:fill="auto"/>
          </w:tcPr>
          <w:p w:rsidR="00F1229E" w:rsidRPr="00D048C0" w:rsidRDefault="00F1229E" w:rsidP="00DF09E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D048C0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F1229E" w:rsidRPr="00D048C0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8</w:t>
            </w:r>
          </w:p>
        </w:tc>
      </w:tr>
      <w:tr w:rsidR="00F1229E" w:rsidRPr="00D048C0" w:rsidTr="00142710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D048C0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D048C0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F1229E" w:rsidRPr="00D048C0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16</w:t>
            </w:r>
          </w:p>
        </w:tc>
      </w:tr>
      <w:tr w:rsidR="00F1229E" w:rsidRPr="00D048C0" w:rsidTr="00142710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D048C0" w:rsidRDefault="00F1229E" w:rsidP="00DF09E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D048C0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D048C0">
              <w:rPr>
                <w:bCs/>
                <w:sz w:val="20"/>
                <w:szCs w:val="20"/>
              </w:rPr>
              <w:t>)</w:t>
            </w:r>
            <w:r w:rsidRPr="00D048C0">
              <w:rPr>
                <w:bCs/>
                <w:i/>
                <w:sz w:val="20"/>
                <w:szCs w:val="20"/>
              </w:rPr>
              <w:t xml:space="preserve"> </w:t>
            </w:r>
          </w:p>
          <w:p w:rsidR="00F1229E" w:rsidRPr="00D048C0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20</w:t>
            </w:r>
          </w:p>
        </w:tc>
      </w:tr>
    </w:tbl>
    <w:p w:rsidR="00F1229E" w:rsidRPr="00D048C0" w:rsidRDefault="00F1229E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229E" w:rsidRPr="00D048C0" w:rsidSect="00F1229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1229E" w:rsidRPr="00D048C0" w:rsidRDefault="00F1229E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048C0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F8008C" w:rsidRPr="00D048C0">
        <w:rPr>
          <w:b/>
          <w:caps/>
          <w:sz w:val="20"/>
          <w:szCs w:val="20"/>
        </w:rPr>
        <w:t xml:space="preserve"> </w:t>
      </w:r>
      <w:r w:rsidRPr="00D048C0">
        <w:rPr>
          <w:b/>
          <w:caps/>
          <w:sz w:val="20"/>
          <w:szCs w:val="20"/>
        </w:rPr>
        <w:t>ПРОФЕССИОНАЛЬНОГО МОДУЛЯ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1229E" w:rsidRPr="00D048C0" w:rsidRDefault="00F1229E" w:rsidP="00142710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D048C0">
        <w:rPr>
          <w:rFonts w:ascii="Times New Roman" w:hAnsi="Times New Roman" w:cs="Times New Roman"/>
          <w:b/>
          <w:sz w:val="20"/>
          <w:szCs w:val="20"/>
        </w:rPr>
        <w:t xml:space="preserve"> Составление и использование бухгалтерской отчетности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1.1. Область применения программы</w:t>
      </w:r>
    </w:p>
    <w:p w:rsidR="00F1229E" w:rsidRPr="00D048C0" w:rsidRDefault="00F1229E" w:rsidP="00142710">
      <w:pPr>
        <w:pStyle w:val="ab"/>
        <w:widowControl w:val="0"/>
        <w:ind w:left="0" w:firstLine="0"/>
        <w:jc w:val="both"/>
        <w:rPr>
          <w:b/>
          <w:sz w:val="20"/>
          <w:szCs w:val="20"/>
        </w:rPr>
      </w:pPr>
      <w:r w:rsidRPr="00D048C0">
        <w:rPr>
          <w:sz w:val="20"/>
          <w:szCs w:val="20"/>
        </w:rPr>
        <w:t xml:space="preserve"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 </w:t>
      </w:r>
      <w:r w:rsidR="00DF09EA" w:rsidRPr="00D048C0">
        <w:rPr>
          <w:b/>
          <w:sz w:val="20"/>
          <w:szCs w:val="20"/>
        </w:rPr>
        <w:t>3</w:t>
      </w:r>
      <w:r w:rsidRPr="00D048C0">
        <w:rPr>
          <w:b/>
          <w:sz w:val="20"/>
          <w:szCs w:val="20"/>
        </w:rPr>
        <w:t>80</w:t>
      </w:r>
      <w:r w:rsidR="00D048C0">
        <w:rPr>
          <w:b/>
          <w:sz w:val="20"/>
          <w:szCs w:val="20"/>
        </w:rPr>
        <w:t>201</w:t>
      </w:r>
      <w:r w:rsidRPr="00D048C0">
        <w:rPr>
          <w:b/>
          <w:sz w:val="20"/>
          <w:szCs w:val="20"/>
        </w:rPr>
        <w:t xml:space="preserve"> Экономика и бухгалтерский учет (по отраслям),</w:t>
      </w:r>
      <w:r w:rsidRPr="00D048C0">
        <w:rPr>
          <w:sz w:val="20"/>
          <w:szCs w:val="20"/>
        </w:rPr>
        <w:t xml:space="preserve"> входящей в укрупненную группу специальностей </w:t>
      </w:r>
      <w:r w:rsidR="00DF09EA" w:rsidRPr="00D048C0">
        <w:rPr>
          <w:sz w:val="20"/>
          <w:szCs w:val="20"/>
        </w:rPr>
        <w:t>3</w:t>
      </w:r>
      <w:r w:rsidRPr="00D048C0">
        <w:rPr>
          <w:sz w:val="20"/>
          <w:szCs w:val="20"/>
        </w:rPr>
        <w:t xml:space="preserve">80000 Экономика и управление, по направлению подготовки </w:t>
      </w:r>
      <w:r w:rsidR="00DF09EA" w:rsidRPr="00D048C0">
        <w:rPr>
          <w:sz w:val="20"/>
          <w:szCs w:val="20"/>
        </w:rPr>
        <w:t>3</w:t>
      </w:r>
      <w:r w:rsidRPr="00D048C0">
        <w:rPr>
          <w:sz w:val="20"/>
          <w:szCs w:val="20"/>
        </w:rPr>
        <w:t xml:space="preserve">80100 Экономика  в части освоения основного вида профессиональной деятельности (ВПД): </w:t>
      </w:r>
      <w:r w:rsidRPr="00D048C0">
        <w:rPr>
          <w:b/>
          <w:sz w:val="20"/>
          <w:szCs w:val="20"/>
        </w:rPr>
        <w:t xml:space="preserve">Составление и использование бухгалтерской отчетности </w:t>
      </w:r>
      <w:r w:rsidRPr="00D048C0">
        <w:rPr>
          <w:sz w:val="20"/>
          <w:szCs w:val="20"/>
        </w:rPr>
        <w:t>и соответствующих профессиональных компетенций (ПК)</w:t>
      </w:r>
      <w:r w:rsidRPr="00D048C0">
        <w:rPr>
          <w:b/>
          <w:sz w:val="20"/>
          <w:szCs w:val="20"/>
        </w:rPr>
        <w:t>: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Составлять формы бухгалтерской (финансовой) отчетности в установленные законодательством сроки.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360"/>
        </w:tabs>
        <w:spacing w:line="257" w:lineRule="auto"/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Проводить контроль и анализ информации об активах и финансовом положении организации, ее платежеспособности и доходности.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Принимать участие в составлении бизнес-плана.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рисков.</w:t>
      </w:r>
    </w:p>
    <w:p w:rsidR="005C13E3" w:rsidRPr="00D048C0" w:rsidRDefault="005C13E3" w:rsidP="00142710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Проводить мониторинг устранения менеджментом выявленных нарушений, недостатков и рисков.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i/>
          <w:sz w:val="20"/>
          <w:szCs w:val="20"/>
        </w:rPr>
      </w:pPr>
      <w:r w:rsidRPr="00D048C0">
        <w:rPr>
          <w:sz w:val="20"/>
          <w:szCs w:val="20"/>
        </w:rPr>
        <w:t>Программа профессионального модуля может быть использована</w:t>
      </w:r>
      <w:r w:rsidRPr="00D048C0">
        <w:rPr>
          <w:b/>
          <w:sz w:val="20"/>
          <w:szCs w:val="20"/>
        </w:rPr>
        <w:t xml:space="preserve"> </w:t>
      </w:r>
      <w:r w:rsidRPr="00D048C0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D048C0">
        <w:rPr>
          <w:i/>
          <w:sz w:val="20"/>
          <w:szCs w:val="20"/>
        </w:rPr>
        <w:t xml:space="preserve"> 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048C0">
        <w:rPr>
          <w:sz w:val="20"/>
          <w:szCs w:val="20"/>
        </w:rPr>
        <w:t>обучающийся</w:t>
      </w:r>
      <w:proofErr w:type="gramEnd"/>
      <w:r w:rsidRPr="00D048C0">
        <w:rPr>
          <w:sz w:val="20"/>
          <w:szCs w:val="20"/>
        </w:rPr>
        <w:t xml:space="preserve"> в ходе освоения профессионального модуля должен: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иметь практический опыт:</w:t>
      </w:r>
    </w:p>
    <w:p w:rsidR="005C13E3" w:rsidRPr="00D048C0" w:rsidRDefault="005C13E3" w:rsidP="00142710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D048C0">
        <w:rPr>
          <w:sz w:val="20"/>
          <w:szCs w:val="20"/>
        </w:rPr>
        <w:t>составлении</w:t>
      </w:r>
      <w:proofErr w:type="gramEnd"/>
      <w:r w:rsidRPr="00D048C0">
        <w:rPr>
          <w:sz w:val="20"/>
          <w:szCs w:val="20"/>
        </w:rPr>
        <w:t xml:space="preserve"> бухгалтерской отчетности и </w:t>
      </w:r>
      <w:r w:rsidRPr="00D048C0">
        <w:rPr>
          <w:sz w:val="20"/>
          <w:szCs w:val="20"/>
        </w:rPr>
        <w:tab/>
        <w:t>использовании ее для анализа финансового состояния организации;</w:t>
      </w:r>
    </w:p>
    <w:p w:rsidR="005C13E3" w:rsidRPr="00D048C0" w:rsidRDefault="005C13E3" w:rsidP="00142710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D048C0">
        <w:rPr>
          <w:sz w:val="20"/>
          <w:szCs w:val="20"/>
        </w:rPr>
        <w:t>составлении</w:t>
      </w:r>
      <w:proofErr w:type="gramEnd"/>
      <w:r w:rsidRPr="00D048C0">
        <w:rPr>
          <w:sz w:val="20"/>
          <w:szCs w:val="20"/>
        </w:rPr>
        <w:t xml:space="preserve">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 </w:t>
      </w:r>
    </w:p>
    <w:p w:rsidR="005C13E3" w:rsidRPr="00D048C0" w:rsidRDefault="005C13E3" w:rsidP="00142710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D048C0">
        <w:rPr>
          <w:sz w:val="20"/>
          <w:szCs w:val="20"/>
        </w:rPr>
        <w:t>участии</w:t>
      </w:r>
      <w:proofErr w:type="gramEnd"/>
      <w:r w:rsidRPr="00D048C0">
        <w:rPr>
          <w:sz w:val="20"/>
          <w:szCs w:val="20"/>
        </w:rPr>
        <w:t xml:space="preserve"> в счетной проверке бухгалтерской отчетности; анализе информации о финансовом положении организации, ее платежеспособности и доходности; применении налоговых льгот;</w:t>
      </w:r>
    </w:p>
    <w:p w:rsidR="005C13E3" w:rsidRPr="00D048C0" w:rsidRDefault="005C13E3" w:rsidP="00142710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разработке учетной политики в целях налогообложения;</w:t>
      </w:r>
    </w:p>
    <w:p w:rsidR="005C13E3" w:rsidRPr="00D048C0" w:rsidRDefault="005C13E3" w:rsidP="00142710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D048C0">
        <w:rPr>
          <w:sz w:val="20"/>
          <w:szCs w:val="20"/>
        </w:rPr>
        <w:t>составлении</w:t>
      </w:r>
      <w:proofErr w:type="gramEnd"/>
      <w:r w:rsidRPr="00D048C0">
        <w:rPr>
          <w:sz w:val="20"/>
          <w:szCs w:val="20"/>
        </w:rPr>
        <w:t xml:space="preserve"> бухгалтерской (финансовой) отчетности по Международным стандартам финансовой отчетности.</w:t>
      </w:r>
    </w:p>
    <w:p w:rsidR="005C13E3" w:rsidRPr="00D048C0" w:rsidRDefault="005C13E3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уметь: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использовать методы финансового анализа информации, содержащейся в бухгалтерской (финансовой) отчетности, устанавливать причинн</w:t>
      </w:r>
      <w:proofErr w:type="gramStart"/>
      <w:r w:rsidRPr="00D048C0">
        <w:rPr>
          <w:sz w:val="20"/>
          <w:szCs w:val="20"/>
        </w:rPr>
        <w:t>о-</w:t>
      </w:r>
      <w:proofErr w:type="gramEnd"/>
      <w:r w:rsidRPr="00D048C0">
        <w:rPr>
          <w:sz w:val="20"/>
          <w:szCs w:val="20"/>
        </w:rPr>
        <w:t xml:space="preserve"> 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определять источники, содержащие наиболее полную и достоверную информацию о работе объекта внутреннего контроля;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применять методы внутреннего контроля (интервью, пересчет, обследование, аналитические процедуры, выборка);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выявлять и оценивать риски объекта внутреннего контроля и риски собственных ошибок;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оценивать соответствие производимых хозяйственных операций и эффективность использования активов правовой и нормативной базе;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формировать информационную базу, отражающую ход устранения выявленных контрольными процедурами недостатков;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определять объем работ по финансовому анализу, потребность в трудовых, финансовых и материально- технических ресурсах;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lastRenderedPageBreak/>
        <w:t>определять источники информации для проведения анализа финансового состояния экономического субъекта;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распределять объем работ по проведению финансового анализа между работниками (группами работников);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формировать аналитические отчеты и представлять их заинтересованным пользователям;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координировать взаимодействие работников экономического субъекта в процессе проведения финансового анализа;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оценивать и анализировать финансовый потенциал, </w:t>
      </w:r>
    </w:p>
    <w:p w:rsidR="005C13E3" w:rsidRPr="00D048C0" w:rsidRDefault="005C13E3" w:rsidP="00142710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</w:r>
    </w:p>
    <w:p w:rsidR="005C13E3" w:rsidRPr="00D048C0" w:rsidRDefault="005C13E3" w:rsidP="00142710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</w:r>
    </w:p>
    <w:p w:rsidR="005C13E3" w:rsidRPr="00D048C0" w:rsidRDefault="005C13E3" w:rsidP="00142710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</w:r>
    </w:p>
    <w:p w:rsidR="005C13E3" w:rsidRPr="00D048C0" w:rsidRDefault="005C13E3" w:rsidP="00142710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применять результаты финансового анализа экономического субъекта для целей бюджетирования и управления денежными потоками;</w:t>
      </w:r>
    </w:p>
    <w:p w:rsidR="005C13E3" w:rsidRPr="00D048C0" w:rsidRDefault="005C13E3" w:rsidP="00142710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</w:r>
    </w:p>
    <w:p w:rsidR="005C13E3" w:rsidRPr="00D048C0" w:rsidRDefault="005C13E3" w:rsidP="00142710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</w:r>
    </w:p>
    <w:p w:rsidR="005C13E3" w:rsidRPr="00D048C0" w:rsidRDefault="005C13E3" w:rsidP="00142710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организации;</w:t>
      </w:r>
    </w:p>
    <w:p w:rsidR="005C13E3" w:rsidRPr="00D048C0" w:rsidRDefault="005C13E3" w:rsidP="00142710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определять результаты хозяйственной деятельности за отчетный период;</w:t>
      </w:r>
    </w:p>
    <w:p w:rsidR="005C13E3" w:rsidRPr="00D048C0" w:rsidRDefault="005C13E3" w:rsidP="00142710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закрывать бухгалтерские регистры и заполнять формы бухгалтерской отчетности в установленные законодательством сроки;</w:t>
      </w:r>
    </w:p>
    <w:p w:rsidR="005C13E3" w:rsidRPr="00D048C0" w:rsidRDefault="005C13E3" w:rsidP="00142710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устанавливать</w:t>
      </w:r>
      <w:r w:rsidRPr="00D048C0">
        <w:rPr>
          <w:sz w:val="20"/>
          <w:szCs w:val="20"/>
        </w:rPr>
        <w:tab/>
        <w:t>идентичность</w:t>
      </w:r>
      <w:r w:rsidRPr="00D048C0">
        <w:rPr>
          <w:sz w:val="20"/>
          <w:szCs w:val="20"/>
        </w:rPr>
        <w:tab/>
        <w:t>показателей</w:t>
      </w:r>
    </w:p>
    <w:p w:rsidR="005C13E3" w:rsidRPr="00D048C0" w:rsidRDefault="005C13E3" w:rsidP="00142710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бухгалтерских отчетов;</w:t>
      </w:r>
    </w:p>
    <w:p w:rsidR="005C13E3" w:rsidRPr="00D048C0" w:rsidRDefault="005C13E3" w:rsidP="00142710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осваивать новые формы бухгалтерской отчетности, адаптировать бухгалтерскую (финансовую) отчетность Российской Федерации к Международным стандартам финансовой отчетности, </w:t>
      </w:r>
    </w:p>
    <w:p w:rsidR="005C13E3" w:rsidRPr="00D048C0" w:rsidRDefault="005C13E3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знать: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теоретические основы внутреннего контроля совершаемых фактов хозяйственной жизни и составления бухгалтерской (финансовой) отчетности;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механизм отражения нарастающим итогом на счетах бухгалтерского учета данных за отчетный период;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методы обобщения информации о хозяйственных операциях организации за отчетный период;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порядок составления шахматной таблицы и </w:t>
      </w:r>
      <w:proofErr w:type="spellStart"/>
      <w:r w:rsidRPr="00D048C0">
        <w:rPr>
          <w:sz w:val="20"/>
          <w:szCs w:val="20"/>
        </w:rPr>
        <w:t>оборотно¬сальдовой</w:t>
      </w:r>
      <w:proofErr w:type="spellEnd"/>
      <w:r w:rsidRPr="00D048C0">
        <w:rPr>
          <w:sz w:val="20"/>
          <w:szCs w:val="20"/>
        </w:rPr>
        <w:t xml:space="preserve"> ведомости;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методы определения результатов хозяйственной деятельности за отчетный период;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требования к бухгалтерской отчетности организации; состав и содержание форм бухгалтерской отчетности; бухгалтерский баланс, отчет о финансовых результатах как основные формы бухгалтерской отчетности;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методы группировки и перенесения обобщенной учетной информации из </w:t>
      </w:r>
      <w:proofErr w:type="spellStart"/>
      <w:r w:rsidRPr="00D048C0">
        <w:rPr>
          <w:sz w:val="20"/>
          <w:szCs w:val="20"/>
        </w:rPr>
        <w:t>оборотно</w:t>
      </w:r>
      <w:proofErr w:type="spellEnd"/>
      <w:r w:rsidRPr="00D048C0">
        <w:rPr>
          <w:sz w:val="20"/>
          <w:szCs w:val="20"/>
        </w:rPr>
        <w:t>-сальдовой ведомости в формы бухгалтерской отчетности;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процедуру составления приложений к бухгалтерскому балансу и отчету о финансовых результатах;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порядок отражения изменений в учетной политике в целях бухгалтерского учета;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порядок организации получения аудиторского заключения в случае необходимости;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сроки представления бухгалтерской отчетности;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lastRenderedPageBreak/>
        <w:t>формы налоговых деклараций по налогам и сборам в бюджет и инструкции по их заполнению;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форму отчетов по страховым взносам в ФНС России и государственные внебюджетные </w:t>
      </w:r>
      <w:proofErr w:type="gramStart"/>
      <w:r w:rsidRPr="00D048C0">
        <w:rPr>
          <w:sz w:val="20"/>
          <w:szCs w:val="20"/>
        </w:rPr>
        <w:t>фонды</w:t>
      </w:r>
      <w:proofErr w:type="gramEnd"/>
      <w:r w:rsidRPr="00D048C0">
        <w:rPr>
          <w:sz w:val="20"/>
          <w:szCs w:val="20"/>
        </w:rPr>
        <w:t xml:space="preserve"> и инструкцию по ее заполнению;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форму статистической отчетности и инструкцию по ее заполнению;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содержание новых форм налоговых деклараций по налогам и сборам и новых инструкций по их заполнению;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методы финансового анализа;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виды и приемы финансового анализа;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процедуры анализа бухгалтерского баланса: порядок общей оценки структуры активов и источников их формирования по показателям баланса;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порядок </w:t>
      </w:r>
      <w:proofErr w:type="gramStart"/>
      <w:r w:rsidRPr="00D048C0">
        <w:rPr>
          <w:sz w:val="20"/>
          <w:szCs w:val="20"/>
        </w:rPr>
        <w:t>определения результатов общей оценки структуры активов</w:t>
      </w:r>
      <w:proofErr w:type="gramEnd"/>
      <w:r w:rsidRPr="00D048C0">
        <w:rPr>
          <w:sz w:val="20"/>
          <w:szCs w:val="20"/>
        </w:rPr>
        <w:t xml:space="preserve"> и их источников по показателям баланса;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процедуры анализа ликвидности бухгалтерского баланса;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порядок расчета финансовых коэффициентов для оценки платежеспособности;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состав критериев оценки несостоятельности (банкротства) организации;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процедуры анализа показателей финансовой устойчивости;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процедуры анализа отчета о финансовых результатах;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принципы и методы общей оценки деловой активности организации,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технологию расчета и анализа финансового цикла;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процедуры анализа уровня и динамики финансовых результатов по показателям отчетности;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процедуры анализа влияния факторов на прибыль;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</w:r>
    </w:p>
    <w:p w:rsidR="005C13E3" w:rsidRPr="00D048C0" w:rsidRDefault="005C13E3" w:rsidP="001427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международные стандарты финансовой отчетности (МСФО) и Директивы Европейского Сообщества о консолидированной отчетности.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всего – </w:t>
      </w:r>
      <w:r w:rsidR="003C6D2C" w:rsidRPr="00D048C0">
        <w:rPr>
          <w:sz w:val="20"/>
          <w:szCs w:val="20"/>
        </w:rPr>
        <w:t>430</w:t>
      </w:r>
      <w:r w:rsidRPr="00D048C0">
        <w:rPr>
          <w:sz w:val="20"/>
          <w:szCs w:val="20"/>
        </w:rPr>
        <w:t xml:space="preserve"> час, в том числе:</w:t>
      </w:r>
    </w:p>
    <w:p w:rsidR="00F1229E" w:rsidRPr="00D048C0" w:rsidRDefault="003C6D2C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Общей</w:t>
      </w:r>
      <w:r w:rsidR="00F1229E" w:rsidRPr="00D048C0">
        <w:rPr>
          <w:sz w:val="20"/>
          <w:szCs w:val="20"/>
        </w:rPr>
        <w:t xml:space="preserve"> учебной нагрузки </w:t>
      </w:r>
      <w:proofErr w:type="gramStart"/>
      <w:r w:rsidR="00F1229E" w:rsidRPr="00D048C0">
        <w:rPr>
          <w:sz w:val="20"/>
          <w:szCs w:val="20"/>
        </w:rPr>
        <w:t>обучающегося</w:t>
      </w:r>
      <w:proofErr w:type="gramEnd"/>
      <w:r w:rsidR="00F1229E" w:rsidRPr="00D048C0">
        <w:rPr>
          <w:sz w:val="20"/>
          <w:szCs w:val="20"/>
        </w:rPr>
        <w:t xml:space="preserve"> –</w:t>
      </w:r>
      <w:r w:rsidR="00D13AEA" w:rsidRPr="00D048C0">
        <w:rPr>
          <w:sz w:val="20"/>
          <w:szCs w:val="20"/>
        </w:rPr>
        <w:t>100</w:t>
      </w:r>
      <w:r w:rsidR="00F1229E" w:rsidRPr="00D048C0">
        <w:rPr>
          <w:color w:val="FF0000"/>
          <w:sz w:val="20"/>
          <w:szCs w:val="20"/>
        </w:rPr>
        <w:t xml:space="preserve"> </w:t>
      </w:r>
      <w:r w:rsidR="00F1229E" w:rsidRPr="00D048C0">
        <w:rPr>
          <w:sz w:val="20"/>
          <w:szCs w:val="20"/>
        </w:rPr>
        <w:t>часов, включая:</w:t>
      </w:r>
    </w:p>
    <w:p w:rsidR="00C6648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           обязательной аудиторной учебной нагрузки обучающегося –</w:t>
      </w:r>
      <w:r w:rsidR="00D13AEA" w:rsidRPr="00D048C0">
        <w:rPr>
          <w:sz w:val="20"/>
          <w:szCs w:val="20"/>
        </w:rPr>
        <w:t>80</w:t>
      </w:r>
      <w:r w:rsidR="00C6648E" w:rsidRPr="00D048C0">
        <w:rPr>
          <w:sz w:val="20"/>
          <w:szCs w:val="20"/>
        </w:rPr>
        <w:t xml:space="preserve"> часа</w:t>
      </w:r>
    </w:p>
    <w:p w:rsidR="00F1229E" w:rsidRPr="00D048C0" w:rsidRDefault="00C6648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           </w:t>
      </w:r>
      <w:r w:rsidR="00D13AEA" w:rsidRPr="00D048C0">
        <w:rPr>
          <w:sz w:val="20"/>
          <w:szCs w:val="20"/>
        </w:rPr>
        <w:t xml:space="preserve"> </w:t>
      </w:r>
      <w:r w:rsidRPr="00D048C0">
        <w:rPr>
          <w:i/>
          <w:sz w:val="20"/>
          <w:szCs w:val="20"/>
        </w:rPr>
        <w:t xml:space="preserve">курсовая работа </w:t>
      </w:r>
      <w:r w:rsidR="00D13AEA" w:rsidRPr="00D048C0">
        <w:rPr>
          <w:i/>
          <w:sz w:val="20"/>
          <w:szCs w:val="20"/>
        </w:rPr>
        <w:t>20</w:t>
      </w:r>
      <w:r w:rsidR="00F1229E" w:rsidRPr="00D048C0">
        <w:rPr>
          <w:sz w:val="20"/>
          <w:szCs w:val="20"/>
        </w:rPr>
        <w:t xml:space="preserve"> </w:t>
      </w:r>
      <w:r w:rsidR="00F1229E" w:rsidRPr="00D048C0">
        <w:rPr>
          <w:i/>
          <w:sz w:val="20"/>
          <w:szCs w:val="20"/>
        </w:rPr>
        <w:t>час</w:t>
      </w:r>
      <w:r w:rsidRPr="00D048C0">
        <w:rPr>
          <w:i/>
          <w:sz w:val="20"/>
          <w:szCs w:val="20"/>
        </w:rPr>
        <w:t>ов</w:t>
      </w:r>
      <w:r w:rsidR="00F1229E" w:rsidRPr="00D048C0">
        <w:rPr>
          <w:sz w:val="20"/>
          <w:szCs w:val="20"/>
        </w:rPr>
        <w:t>;</w:t>
      </w:r>
    </w:p>
    <w:p w:rsidR="003C6D2C" w:rsidRPr="00D048C0" w:rsidRDefault="003C6D2C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           промежуточная аттестация</w:t>
      </w:r>
      <w:r w:rsidR="00AD775C">
        <w:rPr>
          <w:sz w:val="20"/>
          <w:szCs w:val="20"/>
        </w:rPr>
        <w:t xml:space="preserve"> </w:t>
      </w:r>
      <w:r w:rsidRPr="00D048C0">
        <w:rPr>
          <w:sz w:val="20"/>
          <w:szCs w:val="20"/>
        </w:rPr>
        <w:t xml:space="preserve">и  консультации по </w:t>
      </w:r>
      <w:r w:rsidR="00C6648E" w:rsidRPr="00D048C0">
        <w:rPr>
          <w:sz w:val="20"/>
          <w:szCs w:val="20"/>
        </w:rPr>
        <w:t>ПМ –  16</w:t>
      </w:r>
    </w:p>
    <w:p w:rsidR="003C6D2C" w:rsidRPr="00D048C0" w:rsidRDefault="003C6D2C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           </w:t>
      </w:r>
      <w:proofErr w:type="gramStart"/>
      <w:r w:rsidRPr="00D048C0">
        <w:rPr>
          <w:sz w:val="20"/>
          <w:szCs w:val="20"/>
        </w:rPr>
        <w:t>промежуточная</w:t>
      </w:r>
      <w:proofErr w:type="gramEnd"/>
      <w:r w:rsidRPr="00D048C0">
        <w:rPr>
          <w:sz w:val="20"/>
          <w:szCs w:val="20"/>
        </w:rPr>
        <w:t xml:space="preserve"> аттестации и консультации по </w:t>
      </w:r>
      <w:r w:rsidR="00C6648E" w:rsidRPr="00D048C0">
        <w:rPr>
          <w:sz w:val="20"/>
          <w:szCs w:val="20"/>
        </w:rPr>
        <w:t>МДК–33   (430-169-156-72)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            самостоятельной работы </w:t>
      </w:r>
      <w:proofErr w:type="gramStart"/>
      <w:r w:rsidRPr="00D048C0">
        <w:rPr>
          <w:sz w:val="20"/>
          <w:szCs w:val="20"/>
        </w:rPr>
        <w:t>обучающегося</w:t>
      </w:r>
      <w:proofErr w:type="gramEnd"/>
      <w:r w:rsidRPr="00D048C0">
        <w:rPr>
          <w:sz w:val="20"/>
          <w:szCs w:val="20"/>
        </w:rPr>
        <w:t xml:space="preserve"> –</w:t>
      </w:r>
      <w:r w:rsidR="00D13AEA" w:rsidRPr="00D048C0">
        <w:rPr>
          <w:sz w:val="20"/>
          <w:szCs w:val="20"/>
        </w:rPr>
        <w:t xml:space="preserve"> 229 (430-72-44-36-16-33=</w:t>
      </w:r>
      <w:r w:rsidRPr="00D048C0">
        <w:rPr>
          <w:sz w:val="20"/>
          <w:szCs w:val="20"/>
        </w:rPr>
        <w:t xml:space="preserve"> </w:t>
      </w:r>
      <w:r w:rsidR="00D13AEA" w:rsidRPr="00D048C0">
        <w:rPr>
          <w:sz w:val="20"/>
          <w:szCs w:val="20"/>
        </w:rPr>
        <w:t xml:space="preserve"> 229)</w:t>
      </w:r>
      <w:r w:rsidRPr="00D048C0">
        <w:rPr>
          <w:sz w:val="20"/>
          <w:szCs w:val="20"/>
        </w:rPr>
        <w:t>часов;</w:t>
      </w:r>
    </w:p>
    <w:p w:rsidR="00F1229E" w:rsidRPr="00D048C0" w:rsidRDefault="008F1A41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           </w:t>
      </w:r>
      <w:r w:rsidR="00F1229E" w:rsidRPr="00D048C0">
        <w:rPr>
          <w:sz w:val="20"/>
          <w:szCs w:val="20"/>
        </w:rPr>
        <w:t xml:space="preserve"> производственной практики –72 часа.</w:t>
      </w:r>
    </w:p>
    <w:p w:rsidR="00F1229E" w:rsidRPr="00D048C0" w:rsidRDefault="00F1229E" w:rsidP="00142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048C0">
        <w:rPr>
          <w:b/>
          <w:caps/>
          <w:sz w:val="20"/>
          <w:szCs w:val="20"/>
        </w:rPr>
        <w:br w:type="page"/>
      </w:r>
      <w:r w:rsidRPr="00D048C0">
        <w:rPr>
          <w:b/>
          <w:caps/>
          <w:sz w:val="20"/>
          <w:szCs w:val="20"/>
        </w:rPr>
        <w:lastRenderedPageBreak/>
        <w:t>2. результаты освоения ПРОФЕССИОНАЛЬНОГО МОДУЛЯ</w:t>
      </w:r>
    </w:p>
    <w:p w:rsidR="00F1229E" w:rsidRPr="00D048C0" w:rsidRDefault="00F1229E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5C13E3" w:rsidRPr="00D048C0" w:rsidRDefault="00F1229E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48C0">
        <w:rPr>
          <w:sz w:val="20"/>
          <w:szCs w:val="20"/>
        </w:rPr>
        <w:tab/>
      </w:r>
      <w:r w:rsidR="005C13E3" w:rsidRPr="00D048C0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5C13E3" w:rsidRPr="00D048C0">
        <w:rPr>
          <w:b/>
          <w:sz w:val="20"/>
          <w:szCs w:val="20"/>
        </w:rPr>
        <w:t>Составление и использование бухгалтерской отчетности</w:t>
      </w:r>
      <w:r w:rsidR="005C13E3" w:rsidRPr="00D048C0">
        <w:rPr>
          <w:sz w:val="20"/>
          <w:szCs w:val="20"/>
        </w:rPr>
        <w:t>, в том числе профессиональными (ПК) и общими (</w:t>
      </w:r>
      <w:proofErr w:type="gramStart"/>
      <w:r w:rsidR="005C13E3" w:rsidRPr="00D048C0">
        <w:rPr>
          <w:sz w:val="20"/>
          <w:szCs w:val="20"/>
        </w:rPr>
        <w:t>ОК</w:t>
      </w:r>
      <w:proofErr w:type="gramEnd"/>
      <w:r w:rsidR="005C13E3" w:rsidRPr="00D048C0">
        <w:rPr>
          <w:sz w:val="20"/>
          <w:szCs w:val="20"/>
        </w:rPr>
        <w:t>) компетенциями:</w:t>
      </w:r>
    </w:p>
    <w:p w:rsidR="005C13E3" w:rsidRPr="00D048C0" w:rsidRDefault="005C13E3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3E3" w:rsidRPr="00D048C0" w:rsidRDefault="005C13E3" w:rsidP="005C13E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13E3" w:rsidRPr="00D048C0" w:rsidRDefault="005C13E3" w:rsidP="005C13E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Проводить контроль и анализ информации об активах и финансовом положении организации, ее платежеспособности и доходности.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Принимать участие в составлении бизнес-плана.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ind w:left="32" w:hanging="32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  <w:r w:rsidRPr="00D048C0">
              <w:rPr>
                <w:sz w:val="20"/>
                <w:szCs w:val="20"/>
              </w:rPr>
              <w:tab/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C13E3" w:rsidRPr="00D048C0" w:rsidTr="00142710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D048C0">
              <w:rPr>
                <w:sz w:val="20"/>
                <w:szCs w:val="20"/>
              </w:rPr>
              <w:t>ОК</w:t>
            </w:r>
            <w:proofErr w:type="gramEnd"/>
            <w:r w:rsidRPr="00D048C0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13E3" w:rsidRPr="00D048C0" w:rsidRDefault="005C13E3" w:rsidP="005C13E3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C13E3" w:rsidRPr="00D048C0" w:rsidRDefault="005C13E3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1229E" w:rsidRPr="00D048C0" w:rsidRDefault="00F1229E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  <w:sectPr w:rsidR="00F1229E" w:rsidRPr="00D048C0">
          <w:pgSz w:w="11907" w:h="16840"/>
          <w:pgMar w:top="1134" w:right="851" w:bottom="992" w:left="1418" w:header="709" w:footer="709" w:gutter="0"/>
          <w:cols w:space="720"/>
        </w:sectPr>
      </w:pPr>
    </w:p>
    <w:p w:rsidR="00F1229E" w:rsidRPr="00D048C0" w:rsidRDefault="00F1229E" w:rsidP="0014271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D048C0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F1229E" w:rsidRPr="00D048C0" w:rsidRDefault="00F1229E" w:rsidP="0014271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F1229E" w:rsidRPr="00D048C0" w:rsidRDefault="00F1229E" w:rsidP="00142710">
      <w:pPr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F1229E" w:rsidRPr="00D048C0" w:rsidRDefault="00F1229E" w:rsidP="00142710">
      <w:pPr>
        <w:jc w:val="both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3556"/>
        <w:gridCol w:w="1138"/>
        <w:gridCol w:w="768"/>
        <w:gridCol w:w="1569"/>
        <w:gridCol w:w="1127"/>
        <w:gridCol w:w="814"/>
        <w:gridCol w:w="1127"/>
        <w:gridCol w:w="1057"/>
        <w:gridCol w:w="1911"/>
      </w:tblGrid>
      <w:tr w:rsidR="00F1229E" w:rsidRPr="00D048C0" w:rsidTr="00142710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D048C0">
              <w:rPr>
                <w:b/>
                <w:iCs/>
                <w:sz w:val="20"/>
                <w:szCs w:val="20"/>
              </w:rPr>
              <w:t>Всего часов</w:t>
            </w:r>
          </w:p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F1229E" w:rsidRPr="00D048C0" w:rsidTr="00142710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D048C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048C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Учебная,</w:t>
            </w:r>
          </w:p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D048C0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D048C0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F1229E" w:rsidRPr="00D048C0" w:rsidRDefault="00F1229E" w:rsidP="00DF09E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D048C0" w:rsidTr="00142710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Всего,</w:t>
            </w:r>
          </w:p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D048C0">
              <w:rPr>
                <w:b/>
                <w:sz w:val="20"/>
                <w:szCs w:val="20"/>
              </w:rPr>
              <w:t>т.ч</w:t>
            </w:r>
            <w:proofErr w:type="spellEnd"/>
            <w:r w:rsidRPr="00D048C0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D048C0">
              <w:rPr>
                <w:b/>
                <w:sz w:val="20"/>
                <w:szCs w:val="20"/>
              </w:rPr>
              <w:t>т.ч</w:t>
            </w:r>
            <w:proofErr w:type="spellEnd"/>
            <w:r w:rsidRPr="00D048C0">
              <w:rPr>
                <w:b/>
                <w:sz w:val="20"/>
                <w:szCs w:val="20"/>
              </w:rPr>
              <w:t>., курсовая работа (проект),</w:t>
            </w:r>
          </w:p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Всего,</w:t>
            </w:r>
          </w:p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D048C0">
              <w:rPr>
                <w:b/>
                <w:sz w:val="20"/>
                <w:szCs w:val="20"/>
              </w:rPr>
              <w:t>т.ч</w:t>
            </w:r>
            <w:proofErr w:type="spellEnd"/>
            <w:r w:rsidRPr="00D048C0">
              <w:rPr>
                <w:b/>
                <w:sz w:val="20"/>
                <w:szCs w:val="20"/>
              </w:rPr>
              <w:t>., курсовая работа (проект),</w:t>
            </w:r>
          </w:p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F1229E" w:rsidRPr="00D048C0" w:rsidTr="00142710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10</w:t>
            </w:r>
          </w:p>
        </w:tc>
      </w:tr>
      <w:tr w:rsidR="00F1229E" w:rsidRPr="00D048C0" w:rsidTr="00142710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D048C0" w:rsidRDefault="00F1229E" w:rsidP="005C13E3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ПК 1 -3.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Раздел 1.</w:t>
            </w:r>
            <w:r w:rsidRPr="00D048C0">
              <w:rPr>
                <w:sz w:val="20"/>
                <w:szCs w:val="20"/>
              </w:rPr>
              <w:t xml:space="preserve"> Составление бухгалтерской и налоговой отчётности предприятия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D12362" w:rsidP="00D1236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173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E62CBF" w:rsidP="003325A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44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C32DDA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5C13E3" w:rsidRPr="00D048C0" w:rsidRDefault="005C13E3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9E" w:rsidRPr="00D048C0" w:rsidRDefault="00D12362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129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D048C0" w:rsidTr="00142710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D048C0" w:rsidRDefault="005C13E3" w:rsidP="00DF09E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ПК 4-7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ind w:right="-60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Раздел 2.</w:t>
            </w:r>
            <w:r w:rsidRPr="00D048C0">
              <w:rPr>
                <w:sz w:val="20"/>
                <w:szCs w:val="20"/>
              </w:rPr>
              <w:t xml:space="preserve">  Анализ финансового состояния предприятия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D12362" w:rsidP="00D1236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C32DDA" w:rsidP="003325A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C32DDA" w:rsidP="00541379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229E" w:rsidRPr="00D048C0" w:rsidRDefault="00D12362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D048C0" w:rsidTr="00142710">
        <w:trPr>
          <w:trHeight w:val="708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D048C0" w:rsidRDefault="00F1229E" w:rsidP="00DF09E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F1229E" w:rsidRPr="00D048C0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72</w:t>
            </w:r>
          </w:p>
        </w:tc>
      </w:tr>
      <w:tr w:rsidR="00541379" w:rsidRPr="00D048C0" w:rsidTr="00142710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1379" w:rsidRPr="00D048C0" w:rsidRDefault="00541379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541379" w:rsidP="007D07AB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Промежуточная аттестация и консультации </w:t>
            </w:r>
            <w:r w:rsidR="007D07AB" w:rsidRPr="00D048C0">
              <w:rPr>
                <w:b/>
                <w:sz w:val="20"/>
                <w:szCs w:val="20"/>
              </w:rPr>
              <w:t xml:space="preserve">по </w:t>
            </w:r>
            <w:r w:rsidRPr="00D048C0">
              <w:rPr>
                <w:b/>
                <w:sz w:val="20"/>
                <w:szCs w:val="20"/>
              </w:rPr>
              <w:t>МДК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C6648E" w:rsidP="00A62F91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1379" w:rsidRPr="00D048C0" w:rsidRDefault="00541379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541379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541379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1379" w:rsidRPr="00D048C0" w:rsidRDefault="00541379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D048C0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2F91" w:rsidRPr="00D048C0" w:rsidTr="00142710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D048C0" w:rsidRDefault="00A62F91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A62F91" w:rsidP="007D07AB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Промежуточная аттестация и консультации</w:t>
            </w:r>
            <w:r w:rsidR="007D07AB" w:rsidRPr="00D048C0">
              <w:rPr>
                <w:b/>
                <w:sz w:val="20"/>
                <w:szCs w:val="20"/>
              </w:rPr>
              <w:t xml:space="preserve"> по </w:t>
            </w:r>
            <w:r w:rsidRPr="00D048C0">
              <w:rPr>
                <w:b/>
                <w:sz w:val="20"/>
                <w:szCs w:val="20"/>
              </w:rPr>
              <w:t xml:space="preserve"> ПМ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C6648E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2F91" w:rsidRPr="00D048C0" w:rsidRDefault="00A62F91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D048C0" w:rsidRDefault="00A62F91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D048C0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D048C0" w:rsidTr="00142710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541379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430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D048C0" w:rsidP="002824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D048C0" w:rsidP="00DF09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556DEA" w:rsidP="00DF09EA">
            <w:pPr>
              <w:jc w:val="center"/>
              <w:rPr>
                <w:i/>
                <w:sz w:val="20"/>
                <w:szCs w:val="20"/>
              </w:rPr>
            </w:pPr>
            <w:r w:rsidRPr="00D048C0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D048C0" w:rsidRDefault="00D12362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229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72</w:t>
            </w:r>
          </w:p>
        </w:tc>
      </w:tr>
    </w:tbl>
    <w:p w:rsidR="00F1229E" w:rsidRPr="00D048C0" w:rsidRDefault="00F1229E" w:rsidP="00142710">
      <w:pPr>
        <w:jc w:val="both"/>
        <w:rPr>
          <w:b/>
          <w:sz w:val="20"/>
          <w:szCs w:val="20"/>
        </w:rPr>
      </w:pPr>
    </w:p>
    <w:p w:rsidR="00F1229E" w:rsidRPr="00D048C0" w:rsidRDefault="00F1229E" w:rsidP="00142710">
      <w:pPr>
        <w:jc w:val="both"/>
        <w:rPr>
          <w:b/>
          <w:sz w:val="20"/>
          <w:szCs w:val="20"/>
        </w:rPr>
      </w:pPr>
    </w:p>
    <w:p w:rsidR="00F1229E" w:rsidRPr="00D048C0" w:rsidRDefault="00F1229E" w:rsidP="00142710">
      <w:pPr>
        <w:jc w:val="both"/>
        <w:rPr>
          <w:b/>
          <w:sz w:val="20"/>
          <w:szCs w:val="20"/>
        </w:rPr>
      </w:pPr>
    </w:p>
    <w:p w:rsidR="00F1229E" w:rsidRPr="00D048C0" w:rsidRDefault="00F1229E" w:rsidP="00142710">
      <w:pPr>
        <w:jc w:val="both"/>
        <w:rPr>
          <w:i/>
          <w:sz w:val="20"/>
          <w:szCs w:val="20"/>
        </w:rPr>
      </w:pPr>
    </w:p>
    <w:p w:rsidR="00F1229E" w:rsidRPr="00D048C0" w:rsidRDefault="00F1229E" w:rsidP="00142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caps/>
          <w:sz w:val="20"/>
          <w:szCs w:val="20"/>
        </w:rPr>
      </w:pPr>
      <w:r w:rsidRPr="00D048C0">
        <w:rPr>
          <w:b/>
          <w:caps/>
          <w:sz w:val="20"/>
          <w:szCs w:val="20"/>
        </w:rPr>
        <w:br w:type="page"/>
      </w:r>
    </w:p>
    <w:p w:rsidR="00F1229E" w:rsidRPr="00D048C0" w:rsidRDefault="00F1229E" w:rsidP="00142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0"/>
          <w:szCs w:val="20"/>
        </w:rPr>
      </w:pPr>
      <w:r w:rsidRPr="00D048C0">
        <w:rPr>
          <w:b/>
          <w:caps/>
          <w:sz w:val="20"/>
          <w:szCs w:val="20"/>
        </w:rPr>
        <w:lastRenderedPageBreak/>
        <w:t xml:space="preserve">3.2. </w:t>
      </w:r>
      <w:r w:rsidRPr="00D048C0">
        <w:rPr>
          <w:b/>
          <w:sz w:val="20"/>
          <w:szCs w:val="20"/>
        </w:rPr>
        <w:t xml:space="preserve">Содержание </w:t>
      </w:r>
      <w:proofErr w:type="gramStart"/>
      <w:r w:rsidRPr="00D048C0">
        <w:rPr>
          <w:b/>
          <w:sz w:val="20"/>
          <w:szCs w:val="20"/>
        </w:rPr>
        <w:t>обучения по</w:t>
      </w:r>
      <w:proofErr w:type="gramEnd"/>
      <w:r w:rsidRPr="00D048C0">
        <w:rPr>
          <w:b/>
          <w:sz w:val="20"/>
          <w:szCs w:val="20"/>
        </w:rPr>
        <w:t xml:space="preserve"> профессиональному модулю (ПМ)</w:t>
      </w:r>
    </w:p>
    <w:p w:rsidR="000D6E33" w:rsidRPr="00D048C0" w:rsidRDefault="000D6E33" w:rsidP="00142710">
      <w:pPr>
        <w:rPr>
          <w:sz w:val="20"/>
          <w:szCs w:val="20"/>
        </w:rPr>
      </w:pP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3"/>
        <w:gridCol w:w="444"/>
        <w:gridCol w:w="183"/>
        <w:gridCol w:w="9598"/>
        <w:gridCol w:w="992"/>
        <w:gridCol w:w="1276"/>
        <w:gridCol w:w="42"/>
      </w:tblGrid>
      <w:tr w:rsidR="000D6E33" w:rsidRPr="00D048C0" w:rsidTr="00142710">
        <w:trPr>
          <w:trHeight w:val="558"/>
        </w:trPr>
        <w:tc>
          <w:tcPr>
            <w:tcW w:w="2783" w:type="dxa"/>
          </w:tcPr>
          <w:p w:rsidR="000D6E33" w:rsidRPr="00D048C0" w:rsidRDefault="000D6E33" w:rsidP="00AB486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048C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048C0">
              <w:rPr>
                <w:b/>
                <w:bCs/>
                <w:sz w:val="20"/>
                <w:szCs w:val="20"/>
              </w:rPr>
              <w:t xml:space="preserve">, </w:t>
            </w:r>
          </w:p>
          <w:p w:rsidR="000D6E33" w:rsidRPr="00D048C0" w:rsidRDefault="000D6E33" w:rsidP="00AB486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048C0">
              <w:rPr>
                <w:b/>
                <w:bCs/>
                <w:sz w:val="20"/>
                <w:szCs w:val="20"/>
              </w:rPr>
              <w:t>курсовая</w:t>
            </w:r>
            <w:proofErr w:type="gramEnd"/>
            <w:r w:rsidRPr="00D048C0">
              <w:rPr>
                <w:b/>
                <w:bCs/>
                <w:sz w:val="20"/>
                <w:szCs w:val="20"/>
              </w:rPr>
              <w:t xml:space="preserve"> работ (проект)</w:t>
            </w:r>
          </w:p>
        </w:tc>
        <w:tc>
          <w:tcPr>
            <w:tcW w:w="992" w:type="dxa"/>
          </w:tcPr>
          <w:p w:rsidR="000D6E33" w:rsidRPr="007B2089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B208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0D6E33" w:rsidRPr="00D048C0" w:rsidTr="00142710">
        <w:trPr>
          <w:trHeight w:val="101"/>
        </w:trPr>
        <w:tc>
          <w:tcPr>
            <w:tcW w:w="2783" w:type="dxa"/>
          </w:tcPr>
          <w:p w:rsidR="000D6E33" w:rsidRPr="00D048C0" w:rsidRDefault="000D6E33" w:rsidP="00AB486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D6E33" w:rsidRPr="007B2089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B208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D6E33" w:rsidRPr="00D048C0" w:rsidTr="00142710">
        <w:trPr>
          <w:trHeight w:val="566"/>
        </w:trPr>
        <w:tc>
          <w:tcPr>
            <w:tcW w:w="2783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D048C0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Составление  бухгалтерской и  налоговой отчетности предприятия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D6E33" w:rsidRPr="007B2089" w:rsidRDefault="00D12362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173</w:t>
            </w:r>
          </w:p>
        </w:tc>
        <w:tc>
          <w:tcPr>
            <w:tcW w:w="1318" w:type="dxa"/>
            <w:gridSpan w:val="2"/>
            <w:vMerge w:val="restart"/>
            <w:shd w:val="clear" w:color="auto" w:fill="C0C0C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329"/>
        </w:trPr>
        <w:tc>
          <w:tcPr>
            <w:tcW w:w="2783" w:type="dxa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МДК 1.</w:t>
            </w:r>
            <w:r w:rsidRPr="00D048C0">
              <w:rPr>
                <w:sz w:val="20"/>
                <w:szCs w:val="20"/>
              </w:rPr>
              <w:t xml:space="preserve"> 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Технология составления бухгалтерской отчетности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D6E33" w:rsidRPr="007B2089" w:rsidRDefault="00D12362" w:rsidP="00681204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318" w:type="dxa"/>
            <w:gridSpan w:val="2"/>
            <w:vMerge/>
            <w:shd w:val="clear" w:color="auto" w:fill="C0C0C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146"/>
        </w:trPr>
        <w:tc>
          <w:tcPr>
            <w:tcW w:w="2783" w:type="dxa"/>
            <w:vMerge w:val="restart"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Тема 1. 1 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Бухгалтерская отчётность предприятия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0D6E33" w:rsidRPr="007B2089" w:rsidRDefault="009E48D8" w:rsidP="00AB486A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6</w:t>
            </w:r>
          </w:p>
        </w:tc>
        <w:tc>
          <w:tcPr>
            <w:tcW w:w="1318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D048C0">
              <w:rPr>
                <w:rFonts w:eastAsia="Calibri"/>
                <w:b/>
                <w:bCs/>
                <w:sz w:val="20"/>
                <w:szCs w:val="20"/>
              </w:rPr>
              <w:t>Бухгалтерская отчётность как единая система данных об имущественном и финансовом положении предприятия.</w:t>
            </w:r>
            <w:r w:rsidRPr="00D048C0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Виды бухгалтерской отчётности.</w:t>
            </w:r>
            <w:r w:rsidRPr="00D048C0">
              <w:rPr>
                <w:sz w:val="20"/>
                <w:szCs w:val="20"/>
              </w:rPr>
              <w:t xml:space="preserve">     Состав бухгалтерской отчётности.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Специализированные формы бухгалтерской отчётности. 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0D6E33" w:rsidRPr="00D048C0" w:rsidRDefault="000D6E33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D048C0">
              <w:rPr>
                <w:rFonts w:eastAsia="Calibri"/>
                <w:b/>
                <w:bCs/>
                <w:sz w:val="20"/>
                <w:szCs w:val="20"/>
              </w:rPr>
              <w:t>Требования</w:t>
            </w:r>
            <w:proofErr w:type="gramEnd"/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 предъявляемые к бухгалтерской отчётности. 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Составление отчётности на основании синтетического и аналитического учёта.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Требования к содержанию информации о финансовом положении предприятия.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Правила внесения исправлений в бухгалтерскую отчётность в случае выявления неправильного отражения хозяйственных операций.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Порядок составления и сроки представления бухгалтерской отчётности</w:t>
            </w:r>
            <w:r w:rsidRPr="00D048C0">
              <w:rPr>
                <w:sz w:val="20"/>
                <w:szCs w:val="20"/>
              </w:rPr>
              <w:t xml:space="preserve">. 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Этапы подготовительной работы перед составлением отчётности. Методы определения результатов хозяйственной деятельности за отчётный период. 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Инвентаризация имущества и обязательств.</w:t>
            </w:r>
            <w:r w:rsidRPr="00D048C0">
              <w:rPr>
                <w:sz w:val="20"/>
                <w:szCs w:val="20"/>
              </w:rPr>
              <w:t xml:space="preserve">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Порядок и сроки проведения инвентаризации.  Цели и задачи проведения инвентаризации.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Порядок регулирования расхождений, выявленных при инвентаризации.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Отражение на счетах бухгалтерского учёта результатов инвентаризации.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10</w:t>
            </w:r>
          </w:p>
        </w:tc>
        <w:tc>
          <w:tcPr>
            <w:tcW w:w="1318" w:type="dxa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201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Решение ситуационной задачи в соответствии с требованиями ФЗ «О бухгалтерском учёте». 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204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Отражение нарастающим итогом на счетах бухгалтерского учёта имущественного и хозяйственного положения предприятия.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135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Составление шахматной таблицы и </w:t>
            </w:r>
            <w:proofErr w:type="spellStart"/>
            <w:r w:rsidRPr="00D048C0">
              <w:rPr>
                <w:sz w:val="20"/>
                <w:szCs w:val="20"/>
              </w:rPr>
              <w:t>оборотно</w:t>
            </w:r>
            <w:proofErr w:type="spellEnd"/>
            <w:r w:rsidRPr="00D048C0">
              <w:rPr>
                <w:sz w:val="20"/>
                <w:szCs w:val="20"/>
              </w:rPr>
              <w:t xml:space="preserve"> – сальдовой ведомости.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34"/>
        </w:trPr>
        <w:tc>
          <w:tcPr>
            <w:tcW w:w="2783" w:type="dxa"/>
            <w:vMerge w:val="restart"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Тема 1. 2 </w:t>
            </w:r>
            <w:r w:rsidRPr="00D048C0">
              <w:rPr>
                <w:rFonts w:eastAsia="Calibri"/>
                <w:bCs/>
                <w:sz w:val="20"/>
                <w:szCs w:val="20"/>
              </w:rPr>
              <w:t>Составление форм бухгалтерской отчётности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0D6E33" w:rsidRPr="007B2089" w:rsidRDefault="009E48D8" w:rsidP="00AB486A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6</w:t>
            </w: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Бухгалтерский баланс как основа бухгалтерской отчётности. 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Состав и содержание бухгалтерского баланса – форма  №1.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Методы группировки и перенесения учётной информации из </w:t>
            </w:r>
            <w:proofErr w:type="spellStart"/>
            <w:r w:rsidRPr="00D048C0">
              <w:rPr>
                <w:sz w:val="20"/>
                <w:szCs w:val="20"/>
              </w:rPr>
              <w:t>оборотно</w:t>
            </w:r>
            <w:proofErr w:type="spellEnd"/>
            <w:r w:rsidRPr="00D048C0">
              <w:rPr>
                <w:sz w:val="20"/>
                <w:szCs w:val="20"/>
              </w:rPr>
              <w:t xml:space="preserve"> – сальдовой ведомости в бухгалтерский баланс.    Правила оценки статей баланса.               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Порядок составления пояснительной записки к бухгалтерскому балансу. 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Отчёт о прибылях и убытках (Ф. №2).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 и содержание отчёта о прибылях и убытках – форма №2.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его составления.    Сроки представления.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jc w:val="both"/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Отчёт об изменениях  капитала (Ф. №3</w:t>
            </w:r>
            <w:r w:rsidRPr="00D048C0">
              <w:rPr>
                <w:sz w:val="20"/>
                <w:szCs w:val="20"/>
              </w:rPr>
              <w:t>).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 и содержание отчёта об изменениях капитала – форма №3.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Отчёт о движении денежных средств (Ф. 4).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 и содержание отчёта о движении денежных средств – форма №4.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Приложение к бухгалтерскому балансу (Ф. 5).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 и содержание приложения к бухгалтерскому балансу – форма №5.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Отчёт о целевом использовании полученных средств (Ф. 6)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Состав и содержание отчёта о целевом использовании денежных средств – форма №6.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его составления.    Сроки представления.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отражения изменений в учётной политике в целях бухгалтерского учёта.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организации получения аудиторского заключения.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FFFFFF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137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25" w:type="dxa"/>
            <w:gridSpan w:val="3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D6E33" w:rsidRPr="007B2089" w:rsidRDefault="00501D84" w:rsidP="00501D84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10</w:t>
            </w:r>
          </w:p>
        </w:tc>
        <w:tc>
          <w:tcPr>
            <w:tcW w:w="1318" w:type="dxa"/>
            <w:gridSpan w:val="2"/>
            <w:vMerge w:val="restart"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216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Решение сквозной задачи в соответствии с требованиями ФЗ «О бухгалтерском учёте.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Закрытие учётных бухгалтерских регистров и составление Главной книги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D048C0">
              <w:rPr>
                <w:sz w:val="20"/>
                <w:szCs w:val="20"/>
              </w:rPr>
              <w:t>оборотно</w:t>
            </w:r>
            <w:proofErr w:type="spellEnd"/>
            <w:r w:rsidRPr="00D048C0">
              <w:rPr>
                <w:sz w:val="20"/>
                <w:szCs w:val="20"/>
              </w:rPr>
              <w:t xml:space="preserve"> – сальдовой ведомости и  Главной книги. 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150"/>
        </w:trPr>
        <w:tc>
          <w:tcPr>
            <w:tcW w:w="2783" w:type="dxa"/>
            <w:vMerge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Формирование отчёта о прибылях и убытках в соответствии с ПБУ 9/99, 10/99.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85"/>
        </w:trPr>
        <w:tc>
          <w:tcPr>
            <w:tcW w:w="2783" w:type="dxa"/>
            <w:vMerge w:val="restart"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Тема 1.3 </w:t>
            </w:r>
            <w:r w:rsidRPr="00D048C0">
              <w:rPr>
                <w:rFonts w:eastAsia="Calibri"/>
                <w:bCs/>
                <w:sz w:val="20"/>
                <w:szCs w:val="20"/>
              </w:rPr>
              <w:t>Составление налоговых деклараций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0D6E33" w:rsidRPr="007B2089" w:rsidRDefault="009E48D8" w:rsidP="00AB486A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6</w:t>
            </w: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481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Сущность и содержание налоговых деклараций.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Положение о налоговых декларациях.    Общие требования к формам налоговых деклараций.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 и структура налоговых  деклараций, коды форм налоговых деклараций.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481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Инструкции по составлению налоговых деклараций.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Общие требования к порядку заполнения налоговых деклараций.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заполнения титульного листа налоговых деклараций.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Последовательность заполнения налоговых деклараций, приложений, расчётов.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197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</w:t>
            </w:r>
          </w:p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Сроки и способы представления налоговых деклараций.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Справочники кодов вида налога, места представления налоговых деклараций.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456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Код формы налоговой декларации (расчётов) страховых взносов.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Порядок расчёта страховых взносов и представление их в Пенсионный фонд РФ, Фонд социального страхования, Федеральный и Территориальный фонды обязательного медицинского страхования.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</w:tcPr>
          <w:p w:rsidR="000D6E33" w:rsidRPr="007B2089" w:rsidRDefault="00501D84" w:rsidP="00A1773F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6</w:t>
            </w:r>
          </w:p>
        </w:tc>
        <w:tc>
          <w:tcPr>
            <w:tcW w:w="1318" w:type="dxa"/>
            <w:gridSpan w:val="2"/>
            <w:vMerge w:val="restart"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Составить налоговую декларацию по НДС</w:t>
            </w:r>
            <w:r w:rsidR="00AB486A" w:rsidRPr="00D048C0">
              <w:rPr>
                <w:sz w:val="20"/>
                <w:szCs w:val="20"/>
              </w:rPr>
              <w:t xml:space="preserve"> </w:t>
            </w:r>
            <w:proofErr w:type="gramStart"/>
            <w:r w:rsidR="00AB486A" w:rsidRPr="00D048C0">
              <w:rPr>
                <w:sz w:val="20"/>
                <w:szCs w:val="20"/>
              </w:rPr>
              <w:t>в</w:t>
            </w:r>
            <w:proofErr w:type="gramEnd"/>
            <w:r w:rsidR="00AB486A" w:rsidRPr="00D048C0">
              <w:rPr>
                <w:sz w:val="20"/>
                <w:szCs w:val="20"/>
              </w:rPr>
              <w:t xml:space="preserve"> АС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Составить налоговую декларацию по налогу на прибыль</w:t>
            </w:r>
            <w:r w:rsidR="00AB486A" w:rsidRPr="00D048C0">
              <w:rPr>
                <w:sz w:val="20"/>
                <w:szCs w:val="20"/>
              </w:rPr>
              <w:t xml:space="preserve"> </w:t>
            </w:r>
            <w:proofErr w:type="gramStart"/>
            <w:r w:rsidR="00AB486A" w:rsidRPr="00D048C0">
              <w:rPr>
                <w:sz w:val="20"/>
                <w:szCs w:val="20"/>
              </w:rPr>
              <w:t>в</w:t>
            </w:r>
            <w:proofErr w:type="gramEnd"/>
            <w:r w:rsidR="00AB486A" w:rsidRPr="00D048C0">
              <w:rPr>
                <w:sz w:val="20"/>
                <w:szCs w:val="20"/>
              </w:rPr>
              <w:t xml:space="preserve"> АС</w:t>
            </w:r>
            <w:r w:rsidRPr="00D048C0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Составить налоговую декларацию по НДФЛ</w:t>
            </w:r>
            <w:r w:rsidR="00AB486A" w:rsidRPr="00D048C0">
              <w:rPr>
                <w:sz w:val="20"/>
                <w:szCs w:val="20"/>
              </w:rPr>
              <w:t xml:space="preserve"> </w:t>
            </w:r>
            <w:proofErr w:type="gramStart"/>
            <w:r w:rsidR="00AB486A" w:rsidRPr="00D048C0">
              <w:rPr>
                <w:sz w:val="20"/>
                <w:szCs w:val="20"/>
              </w:rPr>
              <w:t>в</w:t>
            </w:r>
            <w:proofErr w:type="gramEnd"/>
            <w:r w:rsidR="00AB486A" w:rsidRPr="00D048C0">
              <w:rPr>
                <w:sz w:val="20"/>
                <w:szCs w:val="20"/>
              </w:rPr>
              <w:t xml:space="preserve"> АС</w:t>
            </w:r>
            <w:r w:rsidRPr="00D048C0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Составить налоговую декларацию по налогу на имущество российских организаций</w:t>
            </w:r>
            <w:r w:rsidR="00AB486A" w:rsidRPr="00D048C0">
              <w:rPr>
                <w:sz w:val="20"/>
                <w:szCs w:val="20"/>
              </w:rPr>
              <w:t xml:space="preserve"> в АС</w:t>
            </w:r>
            <w:proofErr w:type="gramStart"/>
            <w:r w:rsidR="00AB486A" w:rsidRPr="00D048C0">
              <w:rPr>
                <w:sz w:val="20"/>
                <w:szCs w:val="20"/>
              </w:rPr>
              <w:t xml:space="preserve"> </w:t>
            </w:r>
            <w:r w:rsidRPr="00D048C0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0D6E33" w:rsidRPr="00D048C0" w:rsidRDefault="000D6E33" w:rsidP="00AB486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781" w:type="dxa"/>
            <w:gridSpan w:val="2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Составить налоговую декларацию (расчёты) в Пенсионный фонд РФ</w:t>
            </w:r>
            <w:r w:rsidR="00AB486A" w:rsidRPr="00D048C0">
              <w:rPr>
                <w:sz w:val="20"/>
                <w:szCs w:val="20"/>
              </w:rPr>
              <w:t xml:space="preserve"> </w:t>
            </w:r>
            <w:proofErr w:type="gramStart"/>
            <w:r w:rsidR="00AB486A" w:rsidRPr="00D048C0">
              <w:rPr>
                <w:sz w:val="20"/>
                <w:szCs w:val="20"/>
              </w:rPr>
              <w:t>в</w:t>
            </w:r>
            <w:proofErr w:type="gramEnd"/>
            <w:r w:rsidR="00AB486A" w:rsidRPr="00D048C0">
              <w:rPr>
                <w:sz w:val="20"/>
                <w:szCs w:val="20"/>
              </w:rPr>
              <w:t xml:space="preserve"> АС</w:t>
            </w:r>
            <w:r w:rsidRPr="00D048C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13008" w:type="dxa"/>
            <w:gridSpan w:val="4"/>
          </w:tcPr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lastRenderedPageBreak/>
              <w:t>Ознакомление с методическими рекомендациями по написанию отчёта.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Ознакомление с формами бухгалтерской и налоговой отчётности и инструкциями по их заполнению.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Оформление рефератов, отчетов.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Подготовка  электронных презентаций по темам  бухгалтерской и налоговой отчётности.</w:t>
            </w:r>
          </w:p>
          <w:p w:rsidR="000D6E33" w:rsidRPr="00D048C0" w:rsidRDefault="000D6E33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Подготовка к семинарским занятиям.</w:t>
            </w:r>
          </w:p>
        </w:tc>
        <w:tc>
          <w:tcPr>
            <w:tcW w:w="992" w:type="dxa"/>
            <w:vMerge w:val="restart"/>
          </w:tcPr>
          <w:p w:rsidR="000D6E33" w:rsidRPr="007B2089" w:rsidRDefault="009E48D8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lastRenderedPageBreak/>
              <w:t>129</w:t>
            </w:r>
          </w:p>
        </w:tc>
        <w:tc>
          <w:tcPr>
            <w:tcW w:w="1318" w:type="dxa"/>
            <w:gridSpan w:val="2"/>
            <w:vMerge/>
            <w:shd w:val="clear" w:color="auto" w:fill="E6E6E6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13008" w:type="dxa"/>
            <w:gridSpan w:val="4"/>
          </w:tcPr>
          <w:p w:rsidR="000D6E33" w:rsidRPr="00D048C0" w:rsidRDefault="000D6E33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lastRenderedPageBreak/>
              <w:t>Примерная тематика внеаудиторной самостоятельной работы: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ПБУ 4/99 «Бухгалтерская отчётность». </w:t>
            </w:r>
          </w:p>
          <w:p w:rsidR="000D6E33" w:rsidRPr="00D048C0" w:rsidRDefault="000D6E33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 Оформление реферата по теме: «Новые формы бухгалтерской отчётности для субъектов малого предпринимательства».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 Оформление реферата по теме: «</w:t>
            </w:r>
            <w:r w:rsidRPr="00D048C0">
              <w:rPr>
                <w:sz w:val="20"/>
                <w:szCs w:val="20"/>
              </w:rPr>
              <w:t>Регламент разработки в ФНС России проекта форм налоговых деклараций (расчётов) и иных документов служащих основанием для исчисления и уплаты налогов и сборов».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4. Подготовка  к семинару доклада, сформированного с помощью  программ «Консультант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Плюс», «Гарант», по внедрению новых форм бухгалтерской и налоговой отчётности, единых требований к ним.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5. Оформление  конспекта по теме:  </w:t>
            </w:r>
            <w:r w:rsidRPr="00D048C0">
              <w:rPr>
                <w:rFonts w:eastAsia="Calibri"/>
                <w:bCs/>
                <w:sz w:val="20"/>
                <w:szCs w:val="20"/>
              </w:rPr>
              <w:t>ПБУ 4/99 «Бухгалтерская отчётность».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6. Выполнение домашней контрольной работы по теме: «Составление промежуточного бухгалтерского баланса».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7. Выполнение домашней контрольной работы по теме: «Налоговая декларация по Земельному налогу».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8. Разработка схемы: «От бухгалтерской отчётности к налоговым декларациям».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9. Решение сквозной  задачи  по субъектам малого предпринимательства с оформлением бухгалтерской отчётности.</w:t>
            </w:r>
          </w:p>
          <w:p w:rsidR="000D6E33" w:rsidRPr="00D048C0" w:rsidRDefault="000D6E33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10. Решение задачи по расчёту налога  по формам налогообложения УСН и ЕНВД.</w:t>
            </w:r>
          </w:p>
        </w:tc>
        <w:tc>
          <w:tcPr>
            <w:tcW w:w="992" w:type="dxa"/>
            <w:vMerge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6E6E6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340"/>
        </w:trPr>
        <w:tc>
          <w:tcPr>
            <w:tcW w:w="2783" w:type="dxa"/>
          </w:tcPr>
          <w:p w:rsidR="000D6E33" w:rsidRPr="00D048C0" w:rsidRDefault="000D6E33" w:rsidP="00AB486A">
            <w:pPr>
              <w:jc w:val="both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Раздел 2. </w:t>
            </w:r>
            <w:r w:rsidRPr="00D048C0">
              <w:rPr>
                <w:sz w:val="20"/>
                <w:szCs w:val="20"/>
              </w:rPr>
              <w:t>Анализ финансового состояния предприятия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D6E33" w:rsidRPr="007B2089" w:rsidRDefault="00D12362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1318" w:type="dxa"/>
            <w:gridSpan w:val="2"/>
            <w:vMerge w:val="restart"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</w:tcPr>
          <w:p w:rsidR="000D6E33" w:rsidRPr="00D048C0" w:rsidRDefault="000D6E33" w:rsidP="00AB486A">
            <w:pPr>
              <w:jc w:val="center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МДК 2.</w:t>
            </w:r>
            <w:r w:rsidRPr="00D048C0">
              <w:rPr>
                <w:sz w:val="20"/>
                <w:szCs w:val="20"/>
              </w:rPr>
              <w:t xml:space="preserve"> Основы анализа бухгалтерской отчётности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D6E33" w:rsidRPr="007B2089" w:rsidRDefault="00D12362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115"/>
        </w:trPr>
        <w:tc>
          <w:tcPr>
            <w:tcW w:w="2783" w:type="dxa"/>
            <w:vMerge w:val="restart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Тема 2.1.</w:t>
            </w:r>
            <w:r w:rsidRPr="00D048C0">
              <w:rPr>
                <w:sz w:val="20"/>
                <w:szCs w:val="20"/>
              </w:rPr>
              <w:t xml:space="preserve"> Финансовый анализ отчётности предприятия</w:t>
            </w: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546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1.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Сущность и содержание финансового анализа.</w:t>
            </w:r>
          </w:p>
          <w:p w:rsidR="00AB486A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Понятие и виды финансового анализа.  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Содержание, цели и методы финансового анализа.</w:t>
            </w:r>
          </w:p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Приёмы проведения финансового анализа.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D6E33" w:rsidRPr="007B2089" w:rsidRDefault="00C6648E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2.</w:t>
            </w:r>
          </w:p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Анализ бухгалтерского баланса.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Группировка статей актива и пассива баланса</w:t>
            </w:r>
          </w:p>
          <w:p w:rsidR="000D6E33" w:rsidRPr="00D048C0" w:rsidRDefault="000D6E33" w:rsidP="00AB486A">
            <w:pPr>
              <w:tabs>
                <w:tab w:val="left" w:pos="6045"/>
              </w:tabs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Формирование сравнительного аналитического баланса.</w:t>
            </w:r>
            <w:r w:rsidRPr="00D048C0">
              <w:rPr>
                <w:sz w:val="20"/>
                <w:szCs w:val="20"/>
              </w:rPr>
              <w:tab/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Анализ структуры и динамики имущества и источников его формирования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Расчёт и анализ финансовых коэффициентов оценки имущества и источников его формирования.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545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3.</w:t>
            </w:r>
          </w:p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Анализ ликвидности бухгалтерского баланса и платёжеспособности предприятия</w:t>
            </w:r>
            <w:r w:rsidRPr="00D048C0">
              <w:rPr>
                <w:sz w:val="20"/>
                <w:szCs w:val="20"/>
              </w:rPr>
              <w:t>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Группировка активов баланса по степени их превращения в денежные средства. 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Группировка обязательств (пассива) по срокам погашения.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Формирование платёжного баланса и расчёт коэффициентов ликвидности.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Анализ коэффициентов ликвидности и оценка платёжеспособности.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</w:t>
            </w:r>
          </w:p>
        </w:tc>
      </w:tr>
      <w:tr w:rsidR="000D6E33" w:rsidRPr="00D048C0" w:rsidTr="00142710">
        <w:trPr>
          <w:trHeight w:val="595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4.</w:t>
            </w:r>
          </w:p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tcBorders>
              <w:bottom w:val="single" w:sz="4" w:space="0" w:color="auto"/>
            </w:tcBorders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Анализ финансовых результатов.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Проверка показателей отчётности на достоверность.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Анализ состава, структуры и динамики показателей отчётности о прибылях и убытках.</w:t>
            </w:r>
          </w:p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Факторный анализ прибыли, расчёт влияния на прибыль изменений продажных цен, себестоимости, </w:t>
            </w:r>
            <w:r w:rsidRPr="00D048C0">
              <w:rPr>
                <w:sz w:val="20"/>
                <w:szCs w:val="20"/>
              </w:rPr>
              <w:lastRenderedPageBreak/>
              <w:t>структуры продукции.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</w:t>
            </w: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25" w:type="dxa"/>
            <w:gridSpan w:val="3"/>
          </w:tcPr>
          <w:p w:rsidR="000D6E33" w:rsidRPr="00D048C0" w:rsidRDefault="000D6E33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D6E33" w:rsidRPr="007B2089" w:rsidRDefault="00501D84" w:rsidP="00AB486A">
            <w:pPr>
              <w:jc w:val="center"/>
              <w:rPr>
                <w:sz w:val="20"/>
                <w:szCs w:val="20"/>
              </w:rPr>
            </w:pPr>
            <w:r w:rsidRPr="007B2089">
              <w:rPr>
                <w:sz w:val="20"/>
                <w:szCs w:val="20"/>
              </w:rPr>
              <w:t>20</w:t>
            </w: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  <w:p w:rsidR="00AB486A" w:rsidRPr="007B2089" w:rsidRDefault="00AB486A" w:rsidP="00AB486A">
            <w:pPr>
              <w:jc w:val="center"/>
              <w:rPr>
                <w:i/>
                <w:sz w:val="20"/>
                <w:szCs w:val="20"/>
              </w:rPr>
            </w:pPr>
            <w:r w:rsidRPr="007B2089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1318" w:type="dxa"/>
            <w:gridSpan w:val="2"/>
            <w:vMerge w:val="restart"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1.</w:t>
            </w:r>
          </w:p>
        </w:tc>
        <w:tc>
          <w:tcPr>
            <w:tcW w:w="9598" w:type="dxa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Решение задач по анализу составных элементов </w:t>
            </w:r>
            <w:proofErr w:type="spellStart"/>
            <w:r w:rsidRPr="00D048C0">
              <w:rPr>
                <w:sz w:val="20"/>
                <w:szCs w:val="20"/>
              </w:rPr>
              <w:t>внеоборотных</w:t>
            </w:r>
            <w:proofErr w:type="spellEnd"/>
            <w:r w:rsidRPr="00D048C0">
              <w:rPr>
                <w:sz w:val="20"/>
                <w:szCs w:val="20"/>
              </w:rPr>
              <w:t xml:space="preserve"> и оборотных активов.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2.</w:t>
            </w:r>
          </w:p>
        </w:tc>
        <w:tc>
          <w:tcPr>
            <w:tcW w:w="9598" w:type="dxa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Расчёт и анализ коэффициентов реальной стоимости имущества, обеспеченности активов собственными средствами, рентабельности активов.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3.</w:t>
            </w:r>
          </w:p>
        </w:tc>
        <w:tc>
          <w:tcPr>
            <w:tcW w:w="9598" w:type="dxa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Решение задач по анализу составных элементов собственного капитала и заёмных средств.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4.</w:t>
            </w:r>
          </w:p>
        </w:tc>
        <w:tc>
          <w:tcPr>
            <w:tcW w:w="9598" w:type="dxa"/>
          </w:tcPr>
          <w:p w:rsidR="000D6E33" w:rsidRPr="00D048C0" w:rsidRDefault="000D6E33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Расчёт и анализ коэффициентов финансовой независимости, риска, маневренности, финансовой устойчивости.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5.</w:t>
            </w:r>
          </w:p>
        </w:tc>
        <w:tc>
          <w:tcPr>
            <w:tcW w:w="9598" w:type="dxa"/>
          </w:tcPr>
          <w:p w:rsidR="000D6E33" w:rsidRPr="00D048C0" w:rsidRDefault="00F003F1" w:rsidP="00F003F1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Определение ликвидности баланса.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0D6E33" w:rsidRPr="00D048C0" w:rsidTr="00142710">
        <w:trPr>
          <w:trHeight w:val="70"/>
        </w:trPr>
        <w:tc>
          <w:tcPr>
            <w:tcW w:w="2783" w:type="dxa"/>
            <w:vMerge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6.</w:t>
            </w:r>
          </w:p>
        </w:tc>
        <w:tc>
          <w:tcPr>
            <w:tcW w:w="9598" w:type="dxa"/>
          </w:tcPr>
          <w:p w:rsidR="000D6E33" w:rsidRPr="00D048C0" w:rsidRDefault="00F003F1" w:rsidP="00F003F1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Расчет и анализ коэффициентов ликвидности и</w:t>
            </w:r>
            <w:r w:rsidR="000D6E33" w:rsidRPr="00D048C0">
              <w:rPr>
                <w:sz w:val="20"/>
                <w:szCs w:val="20"/>
              </w:rPr>
              <w:t xml:space="preserve"> платёжеспособност</w:t>
            </w:r>
            <w:r w:rsidRPr="00D048C0">
              <w:rPr>
                <w:sz w:val="20"/>
                <w:szCs w:val="20"/>
              </w:rPr>
              <w:t>и</w:t>
            </w:r>
            <w:r w:rsidR="000D6E33" w:rsidRPr="00D048C0">
              <w:rPr>
                <w:sz w:val="20"/>
                <w:szCs w:val="20"/>
              </w:rPr>
              <w:t xml:space="preserve"> предприятия.</w:t>
            </w:r>
          </w:p>
        </w:tc>
        <w:tc>
          <w:tcPr>
            <w:tcW w:w="992" w:type="dxa"/>
            <w:vMerge/>
            <w:shd w:val="clear" w:color="auto" w:fill="auto"/>
          </w:tcPr>
          <w:p w:rsidR="000D6E33" w:rsidRPr="007B2089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0D6E33" w:rsidRPr="00D048C0" w:rsidRDefault="000D6E33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trHeight w:val="70"/>
        </w:trPr>
        <w:tc>
          <w:tcPr>
            <w:tcW w:w="2783" w:type="dxa"/>
            <w:vMerge/>
          </w:tcPr>
          <w:p w:rsidR="00AB486A" w:rsidRPr="00D048C0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AB486A" w:rsidRPr="00D048C0" w:rsidRDefault="00AB486A" w:rsidP="00AB486A">
            <w:pPr>
              <w:jc w:val="center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7.</w:t>
            </w:r>
          </w:p>
        </w:tc>
        <w:tc>
          <w:tcPr>
            <w:tcW w:w="9598" w:type="dxa"/>
          </w:tcPr>
          <w:p w:rsidR="00AB486A" w:rsidRPr="00D048C0" w:rsidRDefault="00AB486A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Решение задач по оценке структуры, динамики прибыли и </w:t>
            </w:r>
            <w:proofErr w:type="gramStart"/>
            <w:r w:rsidRPr="00D048C0">
              <w:rPr>
                <w:sz w:val="20"/>
                <w:szCs w:val="20"/>
              </w:rPr>
              <w:t>факторов</w:t>
            </w:r>
            <w:proofErr w:type="gramEnd"/>
            <w:r w:rsidRPr="00D048C0">
              <w:rPr>
                <w:sz w:val="20"/>
                <w:szCs w:val="20"/>
              </w:rPr>
              <w:t xml:space="preserve"> влияющих на изменение прибыли.</w:t>
            </w:r>
          </w:p>
        </w:tc>
        <w:tc>
          <w:tcPr>
            <w:tcW w:w="992" w:type="dxa"/>
            <w:vMerge/>
            <w:shd w:val="clear" w:color="auto" w:fill="auto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AB486A" w:rsidRPr="00D048C0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trHeight w:val="70"/>
        </w:trPr>
        <w:tc>
          <w:tcPr>
            <w:tcW w:w="2783" w:type="dxa"/>
            <w:vMerge/>
          </w:tcPr>
          <w:p w:rsidR="00AB486A" w:rsidRPr="00D048C0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AB486A" w:rsidRPr="00D048C0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</w:tcPr>
          <w:p w:rsidR="00AB486A" w:rsidRPr="00D048C0" w:rsidRDefault="00AB486A" w:rsidP="00AB486A">
            <w:pPr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Курсовая работа</w:t>
            </w:r>
          </w:p>
        </w:tc>
        <w:tc>
          <w:tcPr>
            <w:tcW w:w="992" w:type="dxa"/>
            <w:vMerge/>
            <w:shd w:val="clear" w:color="auto" w:fill="auto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  <w:shd w:val="clear" w:color="auto" w:fill="E0E0E0"/>
          </w:tcPr>
          <w:p w:rsidR="00AB486A" w:rsidRPr="00D048C0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gridAfter w:val="1"/>
          <w:wAfter w:w="42" w:type="dxa"/>
          <w:trHeight w:val="752"/>
        </w:trPr>
        <w:tc>
          <w:tcPr>
            <w:tcW w:w="13008" w:type="dxa"/>
            <w:gridSpan w:val="4"/>
            <w:tcBorders>
              <w:bottom w:val="single" w:sz="4" w:space="0" w:color="auto"/>
            </w:tcBorders>
          </w:tcPr>
          <w:p w:rsidR="00AB486A" w:rsidRPr="00D048C0" w:rsidRDefault="00AB486A" w:rsidP="00AB486A">
            <w:pPr>
              <w:rPr>
                <w:i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при изучении раздела 2 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Повторение учебного материала.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Ознакомление с методическими рекомендациями по написанию реферата.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Ознакомление с формами бухгалтерской отчётности и инструкциями по их заполнению.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Оформление рефератов.</w:t>
            </w:r>
          </w:p>
          <w:p w:rsidR="00AB486A" w:rsidRPr="00D048C0" w:rsidRDefault="00AB486A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Подготовка к семинарским занятиям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B486A" w:rsidRPr="007B2089" w:rsidRDefault="00E52608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E0E0E0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gridAfter w:val="1"/>
          <w:wAfter w:w="42" w:type="dxa"/>
          <w:trHeight w:val="70"/>
        </w:trPr>
        <w:tc>
          <w:tcPr>
            <w:tcW w:w="13008" w:type="dxa"/>
            <w:gridSpan w:val="4"/>
          </w:tcPr>
          <w:p w:rsidR="00AB486A" w:rsidRPr="00D048C0" w:rsidRDefault="00AB486A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 теме: «Принципы и методы оценки деловой активности организации». </w:t>
            </w:r>
          </w:p>
          <w:p w:rsidR="00AB486A" w:rsidRPr="00D048C0" w:rsidRDefault="00AB486A" w:rsidP="00AB48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 Оформление реферата по теме: «Анализ показателей финансовой устойчивости предприятия».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 Подготовка  к семинару доклада, сформированного с помощью  Интернет – ресурсов: Состав критериев оценки несостоятельности (банкротства) организации.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4. Оформление  конспекта по теме:  «Принципы и методы оценки деловой активности организации»</w:t>
            </w:r>
            <w:r w:rsidRPr="00D048C0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AB486A" w:rsidRPr="00D048C0" w:rsidRDefault="00AB486A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5. Выполнение домашней контрольной работы по теме: «Анализ эффективности использования основных средств».</w:t>
            </w:r>
          </w:p>
          <w:p w:rsidR="00AB486A" w:rsidRPr="00D048C0" w:rsidRDefault="00AB486A" w:rsidP="00AB486A">
            <w:pPr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6. Выполнение домашней контрольной работы по теме: «Характеристика и формирование чистой </w:t>
            </w:r>
            <w:proofErr w:type="gramStart"/>
            <w:r w:rsidRPr="00D048C0">
              <w:rPr>
                <w:sz w:val="20"/>
                <w:szCs w:val="20"/>
              </w:rPr>
              <w:t>прибыли</w:t>
            </w:r>
            <w:proofErr w:type="gramEnd"/>
            <w:r w:rsidRPr="00D048C0">
              <w:rPr>
                <w:sz w:val="20"/>
                <w:szCs w:val="20"/>
              </w:rPr>
              <w:t xml:space="preserve"> и её использование».</w:t>
            </w:r>
          </w:p>
          <w:p w:rsidR="00AB486A" w:rsidRPr="00D048C0" w:rsidRDefault="00AB486A" w:rsidP="00AB486A">
            <w:pPr>
              <w:rPr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7. Решение задачи  по анализу оборачиваемости оборотных активов.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8. Решение задачи по расчёту платёжеспособности организации.</w:t>
            </w:r>
          </w:p>
        </w:tc>
        <w:tc>
          <w:tcPr>
            <w:tcW w:w="992" w:type="dxa"/>
            <w:vMerge/>
            <w:shd w:val="clear" w:color="auto" w:fill="auto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E6E6E6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gridAfter w:val="1"/>
          <w:wAfter w:w="42" w:type="dxa"/>
          <w:trHeight w:val="70"/>
        </w:trPr>
        <w:tc>
          <w:tcPr>
            <w:tcW w:w="13008" w:type="dxa"/>
            <w:gridSpan w:val="4"/>
          </w:tcPr>
          <w:p w:rsidR="00AB486A" w:rsidRPr="00D048C0" w:rsidRDefault="00AB486A" w:rsidP="00AB486A">
            <w:pPr>
              <w:rPr>
                <w:i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D048C0">
              <w:rPr>
                <w:i/>
                <w:sz w:val="20"/>
                <w:szCs w:val="20"/>
              </w:rPr>
              <w:t xml:space="preserve"> </w:t>
            </w:r>
            <w:r w:rsidRPr="00D048C0">
              <w:rPr>
                <w:b/>
                <w:sz w:val="20"/>
                <w:szCs w:val="20"/>
              </w:rPr>
              <w:t>(по профилю специальности)</w:t>
            </w:r>
          </w:p>
          <w:p w:rsidR="00AB486A" w:rsidRPr="00D048C0" w:rsidRDefault="00AB486A" w:rsidP="00AB486A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1. Участие в подготовке документов для составления бухгалтерской отчётности по срокам её представления.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2. Участие в подготовке документов для составления налоговой отчётности по срокам её представления.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3. Составление форм бухгалтерской отчётности.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4. Составление налоговых деклараций по налогу на прибыль, страховым взносам, НДФЛ.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5. Составление платёжного баланса, анализ ликвидности баланса.</w:t>
            </w:r>
          </w:p>
          <w:p w:rsidR="00AB486A" w:rsidRPr="00D048C0" w:rsidRDefault="00AB486A" w:rsidP="00AB486A">
            <w:pPr>
              <w:rPr>
                <w:rFonts w:eastAsia="Calibri"/>
                <w:bCs/>
                <w:sz w:val="20"/>
                <w:szCs w:val="20"/>
              </w:rPr>
            </w:pPr>
            <w:r w:rsidRPr="00D048C0">
              <w:rPr>
                <w:rFonts w:eastAsia="Calibri"/>
                <w:bCs/>
                <w:sz w:val="20"/>
                <w:szCs w:val="20"/>
              </w:rPr>
              <w:t>6. Расчёт коэффициентов ликвидности и оценка платёжеспособности организации.</w:t>
            </w:r>
          </w:p>
        </w:tc>
        <w:tc>
          <w:tcPr>
            <w:tcW w:w="992" w:type="dxa"/>
          </w:tcPr>
          <w:p w:rsidR="00AB486A" w:rsidRPr="007B2089" w:rsidRDefault="00AB486A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76" w:type="dxa"/>
            <w:vMerge/>
            <w:shd w:val="clear" w:color="auto" w:fill="E6E6E6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gridAfter w:val="1"/>
          <w:wAfter w:w="42" w:type="dxa"/>
          <w:trHeight w:val="70"/>
        </w:trPr>
        <w:tc>
          <w:tcPr>
            <w:tcW w:w="13008" w:type="dxa"/>
            <w:gridSpan w:val="4"/>
          </w:tcPr>
          <w:p w:rsidR="00AB486A" w:rsidRPr="00D048C0" w:rsidRDefault="00AB486A" w:rsidP="00AB486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992" w:type="dxa"/>
          </w:tcPr>
          <w:p w:rsidR="00AB486A" w:rsidRPr="007B2089" w:rsidRDefault="00B31149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shd w:val="clear" w:color="auto" w:fill="E6E6E6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gridAfter w:val="1"/>
          <w:wAfter w:w="42" w:type="dxa"/>
          <w:trHeight w:val="70"/>
        </w:trPr>
        <w:tc>
          <w:tcPr>
            <w:tcW w:w="13008" w:type="dxa"/>
            <w:gridSpan w:val="4"/>
          </w:tcPr>
          <w:p w:rsidR="00AB486A" w:rsidRPr="00D048C0" w:rsidRDefault="00AB486A" w:rsidP="00AB486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Промежуточная аттестация и консультации по  ПМ</w:t>
            </w:r>
          </w:p>
        </w:tc>
        <w:tc>
          <w:tcPr>
            <w:tcW w:w="992" w:type="dxa"/>
          </w:tcPr>
          <w:p w:rsidR="00AB486A" w:rsidRPr="007B2089" w:rsidRDefault="00AB486A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  <w:vMerge/>
            <w:shd w:val="clear" w:color="auto" w:fill="E6E6E6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  <w:tr w:rsidR="00AB486A" w:rsidRPr="00D048C0" w:rsidTr="00142710">
        <w:trPr>
          <w:gridAfter w:val="1"/>
          <w:wAfter w:w="42" w:type="dxa"/>
          <w:trHeight w:val="70"/>
        </w:trPr>
        <w:tc>
          <w:tcPr>
            <w:tcW w:w="13008" w:type="dxa"/>
            <w:gridSpan w:val="4"/>
          </w:tcPr>
          <w:p w:rsidR="00AB486A" w:rsidRPr="00D048C0" w:rsidRDefault="00AB486A" w:rsidP="00AB486A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D048C0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AB486A" w:rsidRPr="007B2089" w:rsidRDefault="001B53B6" w:rsidP="00AB486A">
            <w:pPr>
              <w:jc w:val="center"/>
              <w:rPr>
                <w:b/>
                <w:sz w:val="20"/>
                <w:szCs w:val="20"/>
              </w:rPr>
            </w:pPr>
            <w:r w:rsidRPr="007B2089">
              <w:rPr>
                <w:b/>
                <w:sz w:val="20"/>
                <w:szCs w:val="20"/>
              </w:rPr>
              <w:t>430</w:t>
            </w:r>
          </w:p>
        </w:tc>
        <w:tc>
          <w:tcPr>
            <w:tcW w:w="1276" w:type="dxa"/>
            <w:vMerge/>
            <w:shd w:val="clear" w:color="auto" w:fill="E6E6E6"/>
          </w:tcPr>
          <w:p w:rsidR="00AB486A" w:rsidRPr="007B2089" w:rsidRDefault="00AB486A" w:rsidP="00AB486A">
            <w:pPr>
              <w:jc w:val="center"/>
              <w:rPr>
                <w:sz w:val="20"/>
                <w:szCs w:val="20"/>
              </w:rPr>
            </w:pPr>
          </w:p>
        </w:tc>
      </w:tr>
    </w:tbl>
    <w:p w:rsidR="00F1229E" w:rsidRPr="00D048C0" w:rsidRDefault="000D6E33" w:rsidP="00142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D048C0">
        <w:rPr>
          <w:i/>
          <w:sz w:val="20"/>
          <w:szCs w:val="20"/>
        </w:rPr>
        <w:t xml:space="preserve"> </w:t>
      </w:r>
      <w:r w:rsidR="00F1229E" w:rsidRPr="00D048C0">
        <w:rPr>
          <w:i/>
          <w:sz w:val="20"/>
          <w:szCs w:val="20"/>
        </w:rPr>
        <w:t xml:space="preserve"> 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F1229E" w:rsidRPr="00D048C0" w:rsidSect="007B2089">
          <w:pgSz w:w="16840" w:h="11907" w:orient="landscape"/>
          <w:pgMar w:top="907" w:right="851" w:bottom="851" w:left="1418" w:header="709" w:footer="709" w:gutter="0"/>
          <w:cols w:space="720"/>
        </w:sectPr>
      </w:pPr>
    </w:p>
    <w:p w:rsidR="00F1229E" w:rsidRPr="00D048C0" w:rsidRDefault="00F1229E" w:rsidP="00142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048C0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F1229E" w:rsidRPr="00D048C0" w:rsidRDefault="00F1229E" w:rsidP="00142710">
      <w:pPr>
        <w:rPr>
          <w:sz w:val="20"/>
          <w:szCs w:val="20"/>
        </w:rPr>
      </w:pPr>
    </w:p>
    <w:p w:rsidR="00F1229E" w:rsidRPr="00D048C0" w:rsidRDefault="00F1229E" w:rsidP="00142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 xml:space="preserve">4.1. </w:t>
      </w:r>
      <w:r w:rsidRPr="00D048C0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F1229E" w:rsidRPr="00D048C0" w:rsidRDefault="00F1229E" w:rsidP="00142710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D048C0">
        <w:rPr>
          <w:sz w:val="20"/>
          <w:szCs w:val="20"/>
        </w:rPr>
        <w:t xml:space="preserve">Реализация программы модуля предполагает наличие учебных кабинетов бухгалтерского учета, налогообложения и аудита; анализа финансово-хозяйственной деятельности; </w:t>
      </w:r>
    </w:p>
    <w:p w:rsidR="00F1229E" w:rsidRPr="00D048C0" w:rsidRDefault="00F1229E" w:rsidP="00142710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</w:p>
    <w:p w:rsidR="00F1229E" w:rsidRPr="00D048C0" w:rsidRDefault="00F1229E" w:rsidP="00142710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D048C0">
        <w:rPr>
          <w:sz w:val="20"/>
          <w:szCs w:val="20"/>
        </w:rPr>
        <w:t>лабораторий: информационные технологии в профессиональной деятельности; учебная бухгалтерия.</w:t>
      </w:r>
    </w:p>
    <w:p w:rsidR="00F1229E" w:rsidRPr="00D048C0" w:rsidRDefault="00F1229E" w:rsidP="00142710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D048C0" w:rsidRDefault="00F1229E" w:rsidP="00142710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D048C0">
        <w:rPr>
          <w:sz w:val="20"/>
          <w:szCs w:val="20"/>
        </w:rPr>
        <w:t xml:space="preserve">бухгалтерского учета, налогообложения и аудита; 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- рабочие места по количеству </w:t>
      </w:r>
      <w:proofErr w:type="gramStart"/>
      <w:r w:rsidRPr="00D048C0">
        <w:rPr>
          <w:bCs/>
          <w:sz w:val="20"/>
          <w:szCs w:val="20"/>
        </w:rPr>
        <w:t>обучающихся</w:t>
      </w:r>
      <w:proofErr w:type="gramEnd"/>
      <w:r w:rsidRPr="00D048C0">
        <w:rPr>
          <w:bCs/>
          <w:sz w:val="20"/>
          <w:szCs w:val="20"/>
        </w:rPr>
        <w:t>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рабочее место преподавателя;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наглядные пособия.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D048C0" w:rsidRDefault="00F1229E" w:rsidP="00142710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D048C0">
        <w:rPr>
          <w:sz w:val="20"/>
          <w:szCs w:val="20"/>
        </w:rPr>
        <w:t xml:space="preserve">анализа финансово-хозяйственной деятельности; 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- рабочие места по количеству </w:t>
      </w:r>
      <w:proofErr w:type="gramStart"/>
      <w:r w:rsidRPr="00D048C0">
        <w:rPr>
          <w:bCs/>
          <w:sz w:val="20"/>
          <w:szCs w:val="20"/>
        </w:rPr>
        <w:t>обучающихся</w:t>
      </w:r>
      <w:proofErr w:type="gramEnd"/>
      <w:r w:rsidRPr="00D048C0">
        <w:rPr>
          <w:bCs/>
          <w:sz w:val="20"/>
          <w:szCs w:val="20"/>
        </w:rPr>
        <w:t>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рабочее место преподавателя;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наглядные пособия.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 Оборудование </w:t>
      </w:r>
      <w:r w:rsidRPr="00D048C0">
        <w:rPr>
          <w:sz w:val="20"/>
          <w:szCs w:val="20"/>
        </w:rPr>
        <w:t xml:space="preserve">лаборатории </w:t>
      </w:r>
      <w:r w:rsidRPr="00D048C0">
        <w:rPr>
          <w:bCs/>
          <w:sz w:val="20"/>
          <w:szCs w:val="20"/>
        </w:rPr>
        <w:t xml:space="preserve">и рабочих мест лаборатории: </w:t>
      </w:r>
    </w:p>
    <w:p w:rsidR="00F1229E" w:rsidRPr="00D048C0" w:rsidRDefault="00F1229E" w:rsidP="00142710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D048C0">
        <w:rPr>
          <w:sz w:val="20"/>
          <w:szCs w:val="20"/>
        </w:rPr>
        <w:t>информационные технологии в профессиональной деятельности;</w:t>
      </w:r>
    </w:p>
    <w:p w:rsidR="00F1229E" w:rsidRPr="00D048C0" w:rsidRDefault="00F1229E" w:rsidP="00142710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  <w:r w:rsidRPr="00D048C0">
        <w:rPr>
          <w:sz w:val="20"/>
          <w:szCs w:val="20"/>
        </w:rPr>
        <w:t>учебная бухгалтерия.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- рабочие места  по количеству </w:t>
      </w:r>
      <w:proofErr w:type="gramStart"/>
      <w:r w:rsidRPr="00D048C0">
        <w:rPr>
          <w:bCs/>
          <w:sz w:val="20"/>
          <w:szCs w:val="20"/>
        </w:rPr>
        <w:t>обучающихся</w:t>
      </w:r>
      <w:proofErr w:type="gramEnd"/>
      <w:r w:rsidRPr="00D048C0">
        <w:rPr>
          <w:bCs/>
          <w:sz w:val="20"/>
          <w:szCs w:val="20"/>
        </w:rPr>
        <w:t>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рабочее место преподавателя;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- компьютеры по количеству </w:t>
      </w:r>
      <w:proofErr w:type="gramStart"/>
      <w:r w:rsidRPr="00D048C0">
        <w:rPr>
          <w:bCs/>
          <w:sz w:val="20"/>
          <w:szCs w:val="20"/>
        </w:rPr>
        <w:t>обучающихся</w:t>
      </w:r>
      <w:proofErr w:type="gramEnd"/>
      <w:r w:rsidRPr="00D048C0">
        <w:rPr>
          <w:bCs/>
          <w:sz w:val="20"/>
          <w:szCs w:val="20"/>
        </w:rPr>
        <w:t>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принтер, сканер, модем;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программное обеспечение общего и профессионального назначения;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- комплект учебно-методической документации.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048C0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D048C0" w:rsidRDefault="00F1229E" w:rsidP="001427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4.2. Информационное обеспечение обучения</w:t>
      </w:r>
    </w:p>
    <w:p w:rsidR="00F1229E" w:rsidRPr="00D048C0" w:rsidRDefault="00F1229E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048C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335009" w:rsidRPr="00D048C0" w:rsidRDefault="00335009" w:rsidP="00142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048C0">
        <w:rPr>
          <w:b/>
          <w:bCs/>
          <w:sz w:val="20"/>
          <w:szCs w:val="20"/>
        </w:rPr>
        <w:t>Основные источники: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 xml:space="preserve">Федеральный закон от 06.12.2011 N 402-ФЗ (ред. от 31.12.2017) «О бухгалтерском учете».  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>Воронова Е.Ю. Бухгалтерский управленческий учет 3-е изд., пер. и доп. Учебник для СПО. – ЮРАЙТ – М., 2016.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142710">
        <w:rPr>
          <w:bCs/>
          <w:sz w:val="20"/>
          <w:szCs w:val="20"/>
        </w:rPr>
        <w:t>Брыкова</w:t>
      </w:r>
      <w:proofErr w:type="spellEnd"/>
      <w:r w:rsidRPr="00142710">
        <w:rPr>
          <w:bCs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142710">
        <w:rPr>
          <w:bCs/>
          <w:sz w:val="20"/>
          <w:szCs w:val="20"/>
        </w:rPr>
        <w:t>Брыкова</w:t>
      </w:r>
      <w:proofErr w:type="spellEnd"/>
      <w:r w:rsidRPr="00142710">
        <w:rPr>
          <w:bCs/>
          <w:sz w:val="20"/>
          <w:szCs w:val="20"/>
        </w:rPr>
        <w:t xml:space="preserve">. – 4-е изд., </w:t>
      </w:r>
      <w:proofErr w:type="spellStart"/>
      <w:r w:rsidRPr="00142710">
        <w:rPr>
          <w:bCs/>
          <w:sz w:val="20"/>
          <w:szCs w:val="20"/>
        </w:rPr>
        <w:t>испр</w:t>
      </w:r>
      <w:proofErr w:type="spellEnd"/>
      <w:r w:rsidRPr="00142710">
        <w:rPr>
          <w:bCs/>
          <w:sz w:val="20"/>
          <w:szCs w:val="20"/>
        </w:rPr>
        <w:t>. – М.: Издательский центр «Академия», 2017.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 xml:space="preserve">Богаченко В.М., Бухгалтерский учет, Учебник для СПО /Н.В. </w:t>
      </w:r>
      <w:proofErr w:type="spellStart"/>
      <w:r w:rsidRPr="00142710">
        <w:rPr>
          <w:bCs/>
          <w:sz w:val="20"/>
          <w:szCs w:val="20"/>
        </w:rPr>
        <w:t>Брыкова</w:t>
      </w:r>
      <w:proofErr w:type="spellEnd"/>
      <w:r w:rsidRPr="00142710">
        <w:rPr>
          <w:bCs/>
          <w:sz w:val="20"/>
          <w:szCs w:val="20"/>
        </w:rPr>
        <w:t xml:space="preserve">, </w:t>
      </w:r>
      <w:proofErr w:type="spellStart"/>
      <w:r w:rsidRPr="00142710">
        <w:rPr>
          <w:bCs/>
          <w:sz w:val="20"/>
          <w:szCs w:val="20"/>
        </w:rPr>
        <w:t>Н.А.Кириллова</w:t>
      </w:r>
      <w:proofErr w:type="spellEnd"/>
      <w:r w:rsidRPr="00142710">
        <w:rPr>
          <w:bCs/>
          <w:sz w:val="20"/>
          <w:szCs w:val="20"/>
        </w:rPr>
        <w:t xml:space="preserve"> – 19-е изд., </w:t>
      </w:r>
      <w:proofErr w:type="spellStart"/>
      <w:r w:rsidRPr="00142710">
        <w:rPr>
          <w:bCs/>
          <w:sz w:val="20"/>
          <w:szCs w:val="20"/>
        </w:rPr>
        <w:t>стеор</w:t>
      </w:r>
      <w:proofErr w:type="spellEnd"/>
      <w:r w:rsidRPr="00142710">
        <w:rPr>
          <w:bCs/>
          <w:sz w:val="20"/>
          <w:szCs w:val="20"/>
        </w:rPr>
        <w:t>. – Ростов на Дону</w:t>
      </w:r>
      <w:proofErr w:type="gramStart"/>
      <w:r w:rsidRPr="00142710">
        <w:rPr>
          <w:bCs/>
          <w:sz w:val="20"/>
          <w:szCs w:val="20"/>
        </w:rPr>
        <w:t xml:space="preserve">.: </w:t>
      </w:r>
      <w:proofErr w:type="gramEnd"/>
      <w:r w:rsidRPr="00142710">
        <w:rPr>
          <w:bCs/>
          <w:sz w:val="20"/>
          <w:szCs w:val="20"/>
        </w:rPr>
        <w:t>Издательский центр «Феникс», 2015.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142710">
        <w:rPr>
          <w:bCs/>
          <w:sz w:val="20"/>
          <w:szCs w:val="20"/>
        </w:rPr>
        <w:t>Юрайт</w:t>
      </w:r>
      <w:proofErr w:type="spellEnd"/>
      <w:r w:rsidRPr="00142710">
        <w:rPr>
          <w:bCs/>
          <w:sz w:val="20"/>
          <w:szCs w:val="20"/>
        </w:rPr>
        <w:t xml:space="preserve"> – В, 2017. 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142710">
        <w:rPr>
          <w:bCs/>
          <w:sz w:val="20"/>
          <w:szCs w:val="20"/>
        </w:rPr>
        <w:t>Юрайт</w:t>
      </w:r>
      <w:proofErr w:type="spellEnd"/>
      <w:r w:rsidRPr="00142710">
        <w:rPr>
          <w:bCs/>
          <w:sz w:val="20"/>
          <w:szCs w:val="20"/>
        </w:rPr>
        <w:t xml:space="preserve"> – В, 2017. - 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142710">
        <w:rPr>
          <w:bCs/>
          <w:sz w:val="20"/>
          <w:szCs w:val="20"/>
        </w:rPr>
        <w:t>испр</w:t>
      </w:r>
      <w:proofErr w:type="spellEnd"/>
      <w:r w:rsidRPr="00142710">
        <w:rPr>
          <w:bCs/>
          <w:sz w:val="20"/>
          <w:szCs w:val="20"/>
        </w:rPr>
        <w:t xml:space="preserve">. – М.: Издательский центр «Академия», 2015. </w:t>
      </w:r>
    </w:p>
    <w:p w:rsidR="00335009" w:rsidRPr="00142710" w:rsidRDefault="00335009" w:rsidP="00142710">
      <w:pPr>
        <w:pStyle w:val="af4"/>
        <w:numPr>
          <w:ilvl w:val="0"/>
          <w:numId w:val="31"/>
        </w:num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42710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142710" w:rsidRDefault="00142710" w:rsidP="00142710">
      <w:pPr>
        <w:pStyle w:val="af4"/>
        <w:numPr>
          <w:ilvl w:val="0"/>
          <w:numId w:val="31"/>
        </w:numPr>
        <w:tabs>
          <w:tab w:val="left" w:pos="0"/>
          <w:tab w:val="left" w:pos="42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Лебедева Е.М. Основы бухгалтерского учёта: Учебник для </w:t>
      </w:r>
      <w:proofErr w:type="gramStart"/>
      <w:r>
        <w:rPr>
          <w:sz w:val="20"/>
          <w:szCs w:val="20"/>
        </w:rPr>
        <w:t>СПО /Е.</w:t>
      </w:r>
      <w:proofErr w:type="gramEnd"/>
      <w:r>
        <w:rPr>
          <w:sz w:val="20"/>
          <w:szCs w:val="20"/>
        </w:rPr>
        <w:t>М. Лебедева – М.: Академия, 2018. – 176 с. (печатное издание)</w:t>
      </w:r>
    </w:p>
    <w:p w:rsidR="00142710" w:rsidRDefault="00142710" w:rsidP="00142710">
      <w:pPr>
        <w:pStyle w:val="af4"/>
        <w:numPr>
          <w:ilvl w:val="0"/>
          <w:numId w:val="31"/>
        </w:numPr>
        <w:tabs>
          <w:tab w:val="left" w:pos="0"/>
          <w:tab w:val="left" w:pos="426"/>
        </w:tabs>
        <w:jc w:val="both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Стескова</w:t>
      </w:r>
      <w:proofErr w:type="spellEnd"/>
      <w:r>
        <w:rPr>
          <w:bCs/>
          <w:sz w:val="20"/>
          <w:szCs w:val="20"/>
        </w:rPr>
        <w:t xml:space="preserve"> Ю.В. Основы бухгалтерского учета в схемах и таблицах</w:t>
      </w:r>
      <w:r>
        <w:rPr>
          <w:sz w:val="20"/>
          <w:szCs w:val="20"/>
        </w:rPr>
        <w:t>: Учебное пособие / Ю.В. </w:t>
      </w:r>
      <w:proofErr w:type="spellStart"/>
      <w:r>
        <w:rPr>
          <w:sz w:val="20"/>
          <w:szCs w:val="20"/>
        </w:rPr>
        <w:t>Стексова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2017. — 80 с. (ЭБ)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048C0">
        <w:rPr>
          <w:b/>
          <w:bCs/>
          <w:sz w:val="20"/>
          <w:szCs w:val="20"/>
        </w:rPr>
        <w:t>Дополнительные источники: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1.Бухгалтерский финансовый учёт: Учебник /И.М. Дмитриевой. – М.: </w:t>
      </w:r>
      <w:proofErr w:type="spellStart"/>
      <w:r w:rsidRPr="00D048C0">
        <w:rPr>
          <w:bCs/>
          <w:sz w:val="20"/>
          <w:szCs w:val="20"/>
        </w:rPr>
        <w:t>Юрайт</w:t>
      </w:r>
      <w:proofErr w:type="spellEnd"/>
      <w:r w:rsidRPr="00D048C0">
        <w:rPr>
          <w:bCs/>
          <w:sz w:val="20"/>
          <w:szCs w:val="20"/>
        </w:rPr>
        <w:t xml:space="preserve"> </w:t>
      </w:r>
      <w:proofErr w:type="gramStart"/>
      <w:r w:rsidRPr="00D048C0">
        <w:rPr>
          <w:bCs/>
          <w:sz w:val="20"/>
          <w:szCs w:val="20"/>
        </w:rPr>
        <w:t>–В</w:t>
      </w:r>
      <w:proofErr w:type="gramEnd"/>
      <w:r w:rsidRPr="00D048C0">
        <w:rPr>
          <w:bCs/>
          <w:sz w:val="20"/>
          <w:szCs w:val="20"/>
        </w:rPr>
        <w:t xml:space="preserve">., 2017.- 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2.Захаров И.В. Бухгалтерский учёт и анализ: Учебник /И.В. Захаров. – М.: </w:t>
      </w:r>
      <w:proofErr w:type="spellStart"/>
      <w:r w:rsidRPr="00D048C0">
        <w:rPr>
          <w:bCs/>
          <w:sz w:val="20"/>
          <w:szCs w:val="20"/>
        </w:rPr>
        <w:t>Юрайт</w:t>
      </w:r>
      <w:proofErr w:type="spellEnd"/>
      <w:r w:rsidRPr="00D048C0">
        <w:rPr>
          <w:bCs/>
          <w:sz w:val="20"/>
          <w:szCs w:val="20"/>
        </w:rPr>
        <w:t xml:space="preserve"> </w:t>
      </w:r>
      <w:proofErr w:type="gramStart"/>
      <w:r w:rsidRPr="00D048C0">
        <w:rPr>
          <w:bCs/>
          <w:sz w:val="20"/>
          <w:szCs w:val="20"/>
        </w:rPr>
        <w:t>–В</w:t>
      </w:r>
      <w:proofErr w:type="gramEnd"/>
      <w:r w:rsidRPr="00D048C0">
        <w:rPr>
          <w:bCs/>
          <w:sz w:val="20"/>
          <w:szCs w:val="20"/>
        </w:rPr>
        <w:t>, 2017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D048C0">
        <w:rPr>
          <w:bCs/>
          <w:sz w:val="20"/>
          <w:szCs w:val="20"/>
        </w:rPr>
        <w:t>Зылёва</w:t>
      </w:r>
      <w:proofErr w:type="spellEnd"/>
      <w:r w:rsidRPr="00D048C0">
        <w:rPr>
          <w:bCs/>
          <w:sz w:val="20"/>
          <w:szCs w:val="20"/>
        </w:rPr>
        <w:t xml:space="preserve">, Ю.С. Сахно. – 3-е изд., </w:t>
      </w:r>
      <w:proofErr w:type="spellStart"/>
      <w:r w:rsidRPr="00D048C0">
        <w:rPr>
          <w:bCs/>
          <w:sz w:val="20"/>
          <w:szCs w:val="20"/>
        </w:rPr>
        <w:t>испр</w:t>
      </w:r>
      <w:proofErr w:type="spellEnd"/>
      <w:r w:rsidRPr="00D048C0">
        <w:rPr>
          <w:bCs/>
          <w:sz w:val="20"/>
          <w:szCs w:val="20"/>
        </w:rPr>
        <w:t xml:space="preserve">. – М.: Издательство </w:t>
      </w:r>
      <w:proofErr w:type="spellStart"/>
      <w:r w:rsidRPr="00D048C0">
        <w:rPr>
          <w:bCs/>
          <w:sz w:val="20"/>
          <w:szCs w:val="20"/>
        </w:rPr>
        <w:t>Юрайт</w:t>
      </w:r>
      <w:proofErr w:type="spellEnd"/>
      <w:r w:rsidRPr="00D048C0">
        <w:rPr>
          <w:bCs/>
          <w:sz w:val="20"/>
          <w:szCs w:val="20"/>
        </w:rPr>
        <w:t>, 2016. – 178 с.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D048C0">
        <w:rPr>
          <w:bCs/>
          <w:sz w:val="20"/>
          <w:szCs w:val="20"/>
        </w:rPr>
        <w:t>Кеворкова</w:t>
      </w:r>
      <w:proofErr w:type="spellEnd"/>
      <w:r w:rsidRPr="00D048C0">
        <w:rPr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D048C0">
        <w:rPr>
          <w:bCs/>
          <w:sz w:val="20"/>
          <w:szCs w:val="20"/>
        </w:rPr>
        <w:t>перераб</w:t>
      </w:r>
      <w:proofErr w:type="spellEnd"/>
      <w:r w:rsidRPr="00D048C0">
        <w:rPr>
          <w:bCs/>
          <w:sz w:val="20"/>
          <w:szCs w:val="20"/>
        </w:rPr>
        <w:t>. и доп. – М.: Проспект, 2016. – 728 с.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lastRenderedPageBreak/>
        <w:t>7.Положение о бухгалтерском учете 1/2008 Учетная политика организации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8.Положение о бухгалтерском учете 5/01 Учет материально – производственных запасов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9.Положение о бухгалтерском учете 6/01 Учет основных средств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10.Положение о бухгалтерском учете 9/99 Доходы организации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11.Положение о бухгалтерском учете 10/99 Расходы организации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12. Положение о бухгалтерском учете 14/2007 Учет нематериальных активов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13. Положение о бухгалтерском учете 15/2008 Учет расходов по займам и кредитам</w:t>
      </w:r>
    </w:p>
    <w:p w:rsidR="00335009" w:rsidRPr="00D048C0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 xml:space="preserve">14. Положение о бухгалтерском учете 19/02 Учет финансовых вложений </w:t>
      </w:r>
    </w:p>
    <w:p w:rsidR="00335009" w:rsidRPr="00D048C0" w:rsidRDefault="00335009" w:rsidP="00335009">
      <w:pPr>
        <w:jc w:val="both"/>
        <w:rPr>
          <w:b/>
          <w:sz w:val="20"/>
          <w:szCs w:val="20"/>
        </w:rPr>
      </w:pPr>
    </w:p>
    <w:p w:rsidR="00335009" w:rsidRPr="00D048C0" w:rsidRDefault="00335009" w:rsidP="00335009">
      <w:pPr>
        <w:jc w:val="both"/>
        <w:rPr>
          <w:b/>
          <w:caps/>
          <w:sz w:val="20"/>
          <w:szCs w:val="20"/>
        </w:rPr>
      </w:pPr>
      <w:r w:rsidRPr="00D048C0">
        <w:rPr>
          <w:b/>
          <w:sz w:val="20"/>
          <w:szCs w:val="20"/>
        </w:rPr>
        <w:t>Периодические издания</w:t>
      </w:r>
      <w:r w:rsidRPr="00D048C0">
        <w:rPr>
          <w:b/>
          <w:caps/>
          <w:sz w:val="20"/>
          <w:szCs w:val="20"/>
        </w:rPr>
        <w:t xml:space="preserve"> 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Бухгалтер и закон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Бухгалтер – дока вопрос – ответ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Практический бухгалтерский учет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Бухгалтерский вестник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Бухгалтерский учет и налоги от</w:t>
      </w:r>
      <w:proofErr w:type="gramStart"/>
      <w:r w:rsidRPr="00D048C0">
        <w:rPr>
          <w:sz w:val="20"/>
          <w:szCs w:val="20"/>
        </w:rPr>
        <w:t xml:space="preserve"> А</w:t>
      </w:r>
      <w:proofErr w:type="gramEnd"/>
      <w:r w:rsidRPr="00D048C0">
        <w:rPr>
          <w:sz w:val="20"/>
          <w:szCs w:val="20"/>
        </w:rPr>
        <w:t xml:space="preserve"> до Я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Бухгалтерский учет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Главбух</w:t>
      </w:r>
    </w:p>
    <w:p w:rsidR="00335009" w:rsidRPr="00D048C0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Семинар для бухгалтера</w:t>
      </w:r>
    </w:p>
    <w:p w:rsidR="00335009" w:rsidRDefault="00335009" w:rsidP="00335009">
      <w:pPr>
        <w:jc w:val="both"/>
        <w:rPr>
          <w:sz w:val="20"/>
          <w:szCs w:val="20"/>
        </w:rPr>
      </w:pPr>
      <w:r w:rsidRPr="00D048C0">
        <w:rPr>
          <w:sz w:val="20"/>
          <w:szCs w:val="20"/>
        </w:rPr>
        <w:t>Главная книга</w:t>
      </w:r>
    </w:p>
    <w:p w:rsidR="007B2089" w:rsidRPr="00D048C0" w:rsidRDefault="007B2089" w:rsidP="00335009">
      <w:pPr>
        <w:jc w:val="both"/>
        <w:rPr>
          <w:sz w:val="20"/>
          <w:szCs w:val="20"/>
        </w:rPr>
      </w:pPr>
    </w:p>
    <w:p w:rsidR="00F1229E" w:rsidRPr="00D048C0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F1229E" w:rsidRPr="00D048C0" w:rsidRDefault="00F1229E" w:rsidP="00F1229E">
      <w:pPr>
        <w:ind w:firstLine="708"/>
        <w:jc w:val="both"/>
        <w:rPr>
          <w:bCs/>
          <w:sz w:val="20"/>
          <w:szCs w:val="20"/>
        </w:rPr>
      </w:pPr>
      <w:r w:rsidRPr="00D048C0">
        <w:rPr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D048C0">
        <w:rPr>
          <w:bCs/>
          <w:sz w:val="20"/>
          <w:szCs w:val="20"/>
        </w:rPr>
        <w:t xml:space="preserve">В целях реализации </w:t>
      </w:r>
      <w:proofErr w:type="spellStart"/>
      <w:r w:rsidRPr="00D048C0">
        <w:rPr>
          <w:bCs/>
          <w:sz w:val="20"/>
          <w:szCs w:val="20"/>
        </w:rPr>
        <w:t>компетентностного</w:t>
      </w:r>
      <w:proofErr w:type="spellEnd"/>
      <w:r w:rsidRPr="00D048C0">
        <w:rPr>
          <w:bCs/>
          <w:sz w:val="20"/>
          <w:szCs w:val="20"/>
        </w:rPr>
        <w:t xml:space="preserve">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 </w:t>
      </w:r>
    </w:p>
    <w:p w:rsidR="00F1229E" w:rsidRPr="00D048C0" w:rsidRDefault="00F1229E" w:rsidP="00F1229E">
      <w:pPr>
        <w:ind w:firstLine="708"/>
        <w:jc w:val="both"/>
        <w:rPr>
          <w:bCs/>
          <w:sz w:val="20"/>
          <w:szCs w:val="20"/>
        </w:rPr>
      </w:pPr>
      <w:r w:rsidRPr="00D048C0">
        <w:rPr>
          <w:bCs/>
          <w:sz w:val="20"/>
          <w:szCs w:val="20"/>
        </w:rPr>
        <w:t>Освоение программы модуля базируется на изучении общепрофессиональной дисциплины основы бухгалтерского учета</w:t>
      </w:r>
    </w:p>
    <w:p w:rsidR="00F1229E" w:rsidRPr="00D048C0" w:rsidRDefault="00F1229E" w:rsidP="00F1229E">
      <w:pPr>
        <w:ind w:firstLine="720"/>
        <w:jc w:val="both"/>
        <w:rPr>
          <w:bCs/>
          <w:sz w:val="20"/>
          <w:szCs w:val="20"/>
        </w:rPr>
      </w:pPr>
      <w:r w:rsidRPr="00D048C0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D048C0">
        <w:rPr>
          <w:bCs/>
          <w:sz w:val="20"/>
          <w:szCs w:val="20"/>
        </w:rPr>
        <w:t>рекомендуется  проводить</w:t>
      </w:r>
      <w:r w:rsidRPr="00D048C0">
        <w:rPr>
          <w:sz w:val="20"/>
          <w:szCs w:val="20"/>
        </w:rPr>
        <w:t xml:space="preserve"> концентрированно </w:t>
      </w:r>
      <w:r w:rsidRPr="00D048C0">
        <w:rPr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D048C0">
        <w:rPr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D048C0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F1229E" w:rsidRPr="00D048C0" w:rsidRDefault="00F1229E" w:rsidP="00F1229E">
      <w:pPr>
        <w:ind w:firstLine="720"/>
        <w:jc w:val="both"/>
        <w:rPr>
          <w:bCs/>
          <w:sz w:val="20"/>
          <w:szCs w:val="20"/>
        </w:rPr>
      </w:pPr>
      <w:r w:rsidRPr="00D048C0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</w:t>
      </w:r>
      <w:r w:rsidRPr="00D048C0">
        <w:rPr>
          <w:rFonts w:ascii="Calibri" w:hAnsi="Calibri"/>
          <w:sz w:val="20"/>
          <w:szCs w:val="20"/>
        </w:rPr>
        <w:t xml:space="preserve"> </w:t>
      </w:r>
      <w:r w:rsidRPr="00D048C0">
        <w:rPr>
          <w:sz w:val="20"/>
          <w:szCs w:val="20"/>
        </w:rPr>
        <w:t xml:space="preserve"> и по практике.</w:t>
      </w:r>
      <w:r w:rsidR="00142710">
        <w:rPr>
          <w:sz w:val="20"/>
          <w:szCs w:val="20"/>
        </w:rPr>
        <w:t xml:space="preserve">   </w:t>
      </w:r>
      <w:r w:rsidRPr="00D048C0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F1229E" w:rsidRPr="00D048C0" w:rsidRDefault="00F1229E" w:rsidP="00F1229E">
      <w:pPr>
        <w:ind w:firstLine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D048C0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D048C0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F1229E" w:rsidRPr="00D048C0" w:rsidRDefault="00F1229E" w:rsidP="00F1229E">
      <w:pPr>
        <w:ind w:firstLine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</w:t>
      </w:r>
      <w:proofErr w:type="gramStart"/>
      <w:r w:rsidRPr="00D048C0">
        <w:rPr>
          <w:sz w:val="20"/>
          <w:szCs w:val="20"/>
        </w:rPr>
        <w:t>обучающихся</w:t>
      </w:r>
      <w:proofErr w:type="gramEnd"/>
      <w:r w:rsidRPr="00D048C0">
        <w:rPr>
          <w:sz w:val="20"/>
          <w:szCs w:val="20"/>
        </w:rPr>
        <w:t xml:space="preserve"> создана возможность доступа к сети Интернет. </w:t>
      </w:r>
    </w:p>
    <w:p w:rsidR="00F1229E" w:rsidRPr="00D048C0" w:rsidRDefault="00F1229E" w:rsidP="00F1229E">
      <w:pPr>
        <w:ind w:firstLine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>Обязательным условием допуска к производственной практике (по профилю специальности) в рамках профессионального модуля «Бухгалтерская отчётность предприятия» является освоение учебной практики для получения первичных профессиональных навыков в рамках профессионально модуля.</w:t>
      </w:r>
    </w:p>
    <w:p w:rsidR="00F1229E" w:rsidRDefault="00F1229E" w:rsidP="00F1229E">
      <w:pPr>
        <w:rPr>
          <w:sz w:val="20"/>
          <w:szCs w:val="20"/>
        </w:rPr>
      </w:pPr>
    </w:p>
    <w:p w:rsidR="00D048C0" w:rsidRDefault="00D048C0" w:rsidP="00F1229E">
      <w:pPr>
        <w:rPr>
          <w:sz w:val="20"/>
          <w:szCs w:val="20"/>
        </w:rPr>
      </w:pPr>
    </w:p>
    <w:p w:rsidR="00F1229E" w:rsidRPr="00D048C0" w:rsidRDefault="00F1229E" w:rsidP="00D048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b/>
          <w:sz w:val="20"/>
          <w:szCs w:val="20"/>
        </w:rPr>
      </w:pPr>
      <w:r w:rsidRPr="00D048C0">
        <w:rPr>
          <w:b/>
          <w:sz w:val="20"/>
          <w:szCs w:val="20"/>
        </w:rPr>
        <w:lastRenderedPageBreak/>
        <w:t>Кадровое обеспечение образовательного процесса</w:t>
      </w:r>
    </w:p>
    <w:p w:rsidR="00F1229E" w:rsidRPr="00D048C0" w:rsidRDefault="00F1229E" w:rsidP="00F1229E">
      <w:pPr>
        <w:ind w:left="1245"/>
        <w:rPr>
          <w:sz w:val="20"/>
          <w:szCs w:val="20"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gramStart"/>
      <w:r w:rsidRPr="00D048C0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D048C0">
        <w:rPr>
          <w:bCs/>
          <w:sz w:val="20"/>
          <w:szCs w:val="20"/>
        </w:rPr>
        <w:t>в</w:t>
      </w:r>
      <w:r w:rsidRPr="00D048C0">
        <w:rPr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D048C0">
        <w:rPr>
          <w:spacing w:val="-1"/>
          <w:sz w:val="20"/>
          <w:szCs w:val="20"/>
        </w:rPr>
        <w:t>профессиональной сферы не менее 3 лет</w:t>
      </w:r>
      <w:r w:rsidRPr="00D048C0">
        <w:rPr>
          <w:sz w:val="20"/>
          <w:szCs w:val="20"/>
        </w:rPr>
        <w:t xml:space="preserve">, </w:t>
      </w:r>
      <w:r w:rsidRPr="00D048C0">
        <w:rPr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  <w:proofErr w:type="gramEnd"/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048C0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048C0">
        <w:rPr>
          <w:b/>
          <w:bCs/>
          <w:sz w:val="20"/>
          <w:szCs w:val="20"/>
        </w:rPr>
        <w:t>Инженерно-педагогический состав:</w:t>
      </w:r>
      <w:r w:rsidRPr="00D048C0">
        <w:rPr>
          <w:sz w:val="20"/>
          <w:szCs w:val="20"/>
        </w:rPr>
        <w:t xml:space="preserve"> Реализация основной профессиональной образовательной </w:t>
      </w:r>
      <w:r w:rsidRPr="00D048C0">
        <w:rPr>
          <w:spacing w:val="-1"/>
          <w:sz w:val="20"/>
          <w:szCs w:val="20"/>
        </w:rPr>
        <w:t xml:space="preserve">программы </w:t>
      </w:r>
      <w:r w:rsidRPr="00D048C0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D048C0">
        <w:rPr>
          <w:spacing w:val="-1"/>
          <w:sz w:val="20"/>
          <w:szCs w:val="20"/>
        </w:rPr>
        <w:t>профессиональной сферы не менее 3 лет</w:t>
      </w:r>
      <w:r w:rsidRPr="00D048C0">
        <w:rPr>
          <w:sz w:val="20"/>
          <w:szCs w:val="20"/>
        </w:rPr>
        <w:t xml:space="preserve">, </w:t>
      </w:r>
      <w:r w:rsidRPr="00D048C0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D048C0">
        <w:rPr>
          <w:sz w:val="20"/>
          <w:szCs w:val="20"/>
        </w:rPr>
        <w:t>.</w:t>
      </w:r>
    </w:p>
    <w:p w:rsidR="00F1229E" w:rsidRPr="00D048C0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D048C0" w:rsidRDefault="00F1229E" w:rsidP="00F1229E">
      <w:pPr>
        <w:rPr>
          <w:b/>
          <w:caps/>
          <w:sz w:val="20"/>
          <w:szCs w:val="20"/>
        </w:rPr>
      </w:pPr>
      <w:r w:rsidRPr="00D048C0">
        <w:rPr>
          <w:sz w:val="20"/>
          <w:szCs w:val="20"/>
        </w:rPr>
        <w:t xml:space="preserve"> </w:t>
      </w:r>
    </w:p>
    <w:p w:rsidR="00F1229E" w:rsidRPr="00D048C0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048C0">
        <w:rPr>
          <w:b/>
          <w:caps/>
          <w:sz w:val="20"/>
          <w:szCs w:val="20"/>
        </w:rPr>
        <w:t xml:space="preserve">5. </w:t>
      </w:r>
      <w:proofErr w:type="gramStart"/>
      <w:r w:rsidRPr="00D048C0">
        <w:rPr>
          <w:b/>
          <w:caps/>
          <w:sz w:val="20"/>
          <w:szCs w:val="20"/>
        </w:rPr>
        <w:t xml:space="preserve">Контроль и оценка результатов освоения профессионального модуля (вида профессиональной </w:t>
      </w:r>
      <w:proofErr w:type="gramEnd"/>
    </w:p>
    <w:p w:rsidR="00F1229E" w:rsidRPr="00D048C0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proofErr w:type="gramStart"/>
      <w:r w:rsidRPr="00D048C0">
        <w:rPr>
          <w:b/>
          <w:caps/>
          <w:sz w:val="20"/>
          <w:szCs w:val="20"/>
        </w:rPr>
        <w:t>деятельности)</w:t>
      </w:r>
      <w:proofErr w:type="gramEnd"/>
    </w:p>
    <w:p w:rsidR="00F1229E" w:rsidRPr="00D048C0" w:rsidRDefault="00F1229E" w:rsidP="00F1229E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827"/>
        <w:gridCol w:w="2693"/>
      </w:tblGrid>
      <w:tr w:rsidR="00F1229E" w:rsidRPr="00D048C0" w:rsidTr="00D048C0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F1229E" w:rsidRPr="00D048C0" w:rsidTr="00D048C0">
        <w:trPr>
          <w:trHeight w:val="20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56DEA" w:rsidRPr="00D048C0" w:rsidRDefault="00F1229E" w:rsidP="00556D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 </w:t>
            </w:r>
            <w:r w:rsidR="00556DEA" w:rsidRPr="00D048C0">
              <w:rPr>
                <w:sz w:val="20"/>
                <w:szCs w:val="20"/>
              </w:rPr>
              <w:t>Отражать нарастающим итогом на счетах бухгалтерского учета</w:t>
            </w:r>
          </w:p>
          <w:p w:rsidR="00F1229E" w:rsidRPr="00D048C0" w:rsidRDefault="00556DEA" w:rsidP="00556D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имущественное и финансовое положение организации, определять результаты хозяйственной деятельности за отчетный период</w:t>
            </w:r>
            <w:r w:rsidR="00F1229E" w:rsidRPr="00D048C0">
              <w:rPr>
                <w:sz w:val="20"/>
                <w:szCs w:val="20"/>
              </w:rPr>
              <w:t>.</w:t>
            </w:r>
          </w:p>
          <w:p w:rsidR="00F1229E" w:rsidRPr="00D048C0" w:rsidRDefault="00F1229E" w:rsidP="00DF09EA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Правильность отражения нарастающим итогом на счетах бухгалтерского учета имущественного и финансового положения организации;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 xml:space="preserve"> </w:t>
            </w:r>
            <w:r w:rsidRPr="00D048C0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D048C0" w:rsidTr="00D048C0">
        <w:trPr>
          <w:trHeight w:val="20"/>
        </w:trPr>
        <w:tc>
          <w:tcPr>
            <w:tcW w:w="322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Точность определения результатов хозяйственной деятельности за отчетный период;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474F5B">
            <w:pPr>
              <w:rPr>
                <w:bCs/>
                <w:i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D048C0" w:rsidTr="00D048C0">
        <w:trPr>
          <w:trHeight w:val="1504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556DEA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</w:t>
            </w:r>
            <w:r w:rsidR="00F1229E" w:rsidRPr="00D048C0">
              <w:rPr>
                <w:sz w:val="20"/>
                <w:szCs w:val="20"/>
              </w:rPr>
              <w:t>.</w:t>
            </w:r>
          </w:p>
          <w:p w:rsidR="00F1229E" w:rsidRPr="00D048C0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Правильность закрытия учетных бухгалтерских регистров и заполнение форм бухгалтерской отчетности в установленные законодательством сроки;</w:t>
            </w:r>
          </w:p>
          <w:p w:rsidR="00F1229E" w:rsidRPr="00D048C0" w:rsidRDefault="00F1229E" w:rsidP="00DF09EA">
            <w:pPr>
              <w:spacing w:line="252" w:lineRule="auto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семинаров, экспертное оценивание результатов выполнения практических работ</w:t>
            </w:r>
          </w:p>
        </w:tc>
      </w:tr>
      <w:tr w:rsidR="00F1229E" w:rsidRPr="00D048C0" w:rsidTr="00D048C0">
        <w:trPr>
          <w:trHeight w:val="20"/>
        </w:trPr>
        <w:tc>
          <w:tcPr>
            <w:tcW w:w="322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Точность установления идентичности показателей бухгалтерских отчетов;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474F5B">
            <w:pPr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D048C0" w:rsidTr="00D048C0">
        <w:trPr>
          <w:trHeight w:val="20"/>
        </w:trPr>
        <w:tc>
          <w:tcPr>
            <w:tcW w:w="322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spacing w:line="252" w:lineRule="auto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Правильность составления форм бухгалтерской отчётности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D048C0" w:rsidTr="00D048C0">
        <w:trPr>
          <w:trHeight w:val="20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F1229E" w:rsidP="006B6AFD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 </w:t>
            </w:r>
            <w:r w:rsidR="006B6AFD" w:rsidRPr="00D048C0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</w:t>
            </w:r>
          </w:p>
          <w:p w:rsidR="00F1229E" w:rsidRPr="00D048C0" w:rsidRDefault="006B6AFD" w:rsidP="006B6AFD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статистической отчетности в установленные законодательством сроки</w:t>
            </w:r>
            <w:r w:rsidR="00F1229E" w:rsidRPr="00D048C0">
              <w:rPr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Правильность 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D048C0" w:rsidTr="00D048C0">
        <w:trPr>
          <w:trHeight w:val="20"/>
        </w:trPr>
        <w:tc>
          <w:tcPr>
            <w:tcW w:w="322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Рациональность участия в счетной проверке бухгалтерской отчетности;</w:t>
            </w:r>
          </w:p>
          <w:p w:rsidR="00F1229E" w:rsidRPr="00D048C0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тренинга семинара</w:t>
            </w:r>
          </w:p>
        </w:tc>
      </w:tr>
      <w:tr w:rsidR="00831909" w:rsidRPr="00D048C0" w:rsidTr="00D53714">
        <w:trPr>
          <w:trHeight w:val="20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31909" w:rsidRPr="00D048C0" w:rsidRDefault="00831909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bookmarkStart w:id="0" w:name="_GoBack" w:colFirst="2" w:colLast="2"/>
            <w:r w:rsidRPr="00D048C0">
              <w:rPr>
                <w:sz w:val="20"/>
                <w:szCs w:val="20"/>
              </w:rPr>
              <w:t xml:space="preserve"> Проводить контроль и анализ информации об активах и финансовом положении организации, ее платежеспособности и доходности.</w:t>
            </w:r>
          </w:p>
          <w:p w:rsidR="00831909" w:rsidRPr="00D048C0" w:rsidRDefault="00831909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909" w:rsidRPr="00D048C0" w:rsidRDefault="00831909" w:rsidP="00DF09EA">
            <w:pPr>
              <w:spacing w:line="228" w:lineRule="auto"/>
              <w:rPr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Правильность составления бухгалтерской отчетности и использования ее для анализа финансового состояния организации;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31909" w:rsidRPr="00D048C0" w:rsidRDefault="00831909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bookmarkEnd w:id="0"/>
      <w:tr w:rsidR="00831909" w:rsidRPr="00D048C0" w:rsidTr="00D53714">
        <w:trPr>
          <w:trHeight w:val="20"/>
        </w:trPr>
        <w:tc>
          <w:tcPr>
            <w:tcW w:w="322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31909" w:rsidRPr="00D048C0" w:rsidRDefault="00831909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909" w:rsidRPr="00D048C0" w:rsidRDefault="00831909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Точность анализа информации о финансовом положении организации, ее платежеспособности и доходности;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31909" w:rsidRPr="00D048C0" w:rsidRDefault="00831909" w:rsidP="00474F5B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31909" w:rsidRPr="00D048C0" w:rsidTr="00D53714">
        <w:trPr>
          <w:trHeight w:val="20"/>
        </w:trPr>
        <w:tc>
          <w:tcPr>
            <w:tcW w:w="322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31909" w:rsidRPr="00D048C0" w:rsidRDefault="00831909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909" w:rsidRPr="00D048C0" w:rsidRDefault="00831909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Аргументированность участия в счетной проверке бухгалтерской отчетности;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31909" w:rsidRPr="00D048C0" w:rsidRDefault="00831909" w:rsidP="00474F5B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B6AFD" w:rsidRPr="00D048C0" w:rsidTr="00D048C0">
        <w:trPr>
          <w:trHeight w:val="20"/>
        </w:trPr>
        <w:tc>
          <w:tcPr>
            <w:tcW w:w="322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A7071E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lastRenderedPageBreak/>
              <w:t>Принимать участие в составлении бизнес-плана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6AFD" w:rsidRPr="00D048C0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  <w:tr w:rsidR="006B6AFD" w:rsidRPr="00D048C0" w:rsidTr="00D048C0">
        <w:trPr>
          <w:trHeight w:val="20"/>
        </w:trPr>
        <w:tc>
          <w:tcPr>
            <w:tcW w:w="322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A7071E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6AFD" w:rsidRPr="00D048C0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  <w:tr w:rsidR="006B6AFD" w:rsidRPr="00D048C0" w:rsidTr="00D048C0">
        <w:trPr>
          <w:trHeight w:val="20"/>
        </w:trPr>
        <w:tc>
          <w:tcPr>
            <w:tcW w:w="322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6AFD" w:rsidRPr="00D048C0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</w:tbl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D048C0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048C0">
        <w:rPr>
          <w:sz w:val="20"/>
          <w:szCs w:val="20"/>
        </w:rPr>
        <w:t>сформированность</w:t>
      </w:r>
      <w:proofErr w:type="spellEnd"/>
      <w:r w:rsidRPr="00D048C0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p w:rsidR="00F1229E" w:rsidRPr="00D048C0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402"/>
        <w:gridCol w:w="3402"/>
      </w:tblGrid>
      <w:tr w:rsidR="00F1229E" w:rsidRPr="00D048C0" w:rsidTr="007B2089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D048C0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proofErr w:type="gramEnd"/>
          </w:p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D048C0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D048C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D048C0" w:rsidRDefault="006B6AFD" w:rsidP="006B6AFD">
            <w:pPr>
              <w:widowControl w:val="0"/>
              <w:ind w:left="33" w:hanging="33"/>
              <w:contextualSpacing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474F5B" w:rsidRPr="00D048C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D048C0">
              <w:rPr>
                <w:sz w:val="20"/>
                <w:szCs w:val="20"/>
              </w:rPr>
              <w:t>студента</w:t>
            </w:r>
            <w:r w:rsidRPr="00D048C0">
              <w:rPr>
                <w:bCs/>
                <w:sz w:val="20"/>
                <w:szCs w:val="20"/>
              </w:rPr>
              <w:t xml:space="preserve"> в процессе освоения программы модуля 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Социологический опрос.</w:t>
            </w:r>
          </w:p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 xml:space="preserve">  У</w:t>
            </w:r>
            <w:r w:rsidRPr="00D048C0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Выбор и применение методов и способов решения профессиональных задач;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474F5B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Оценка эффективности и качества выполнения профессиональных задач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sz w:val="20"/>
                <w:szCs w:val="20"/>
              </w:rPr>
            </w:pPr>
          </w:p>
        </w:tc>
      </w:tr>
      <w:tr w:rsidR="009772B0" w:rsidRPr="00D048C0" w:rsidTr="007B2089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D048C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D048C0" w:rsidRDefault="009772B0" w:rsidP="00A7071E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 xml:space="preserve">Обоснованность принятия решения </w:t>
            </w:r>
            <w:r w:rsidRPr="00D048C0">
              <w:rPr>
                <w:sz w:val="20"/>
                <w:szCs w:val="20"/>
              </w:rPr>
              <w:t>сохранения окружающей среды, ресурсосбережению, чрезвычайных ситуациях</w:t>
            </w:r>
            <w:proofErr w:type="gramStart"/>
            <w:r w:rsidRPr="00D048C0">
              <w:rPr>
                <w:sz w:val="20"/>
                <w:szCs w:val="20"/>
              </w:rPr>
              <w:t xml:space="preserve"> ,</w:t>
            </w:r>
            <w:proofErr w:type="gramEnd"/>
            <w:r w:rsidRPr="00D048C0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72B0" w:rsidRPr="00D048C0" w:rsidRDefault="009772B0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D048C0" w:rsidTr="007B2089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F1229E" w:rsidRPr="00D048C0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D048C0">
              <w:rPr>
                <w:sz w:val="20"/>
                <w:szCs w:val="20"/>
              </w:rPr>
              <w:t>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F1229E" w:rsidRPr="00D048C0" w:rsidTr="007B2089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Демонстрация навыков использования различных источников, включая электронные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D048C0" w:rsidTr="007B2089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6B6AFD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Работа на ПК с использованием различного программного обеспечения.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D048C0" w:rsidTr="007B2089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6B6AFD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D048C0" w:rsidTr="007B2089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9772B0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 w:rsidRPr="00D048C0">
              <w:rPr>
                <w:sz w:val="20"/>
                <w:szCs w:val="20"/>
              </w:rPr>
              <w:lastRenderedPageBreak/>
              <w:t>традиционных общечеловеческих ценностей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lastRenderedPageBreak/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9772B0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lastRenderedPageBreak/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 xml:space="preserve">Планирование </w:t>
            </w:r>
            <w:proofErr w:type="gramStart"/>
            <w:r w:rsidRPr="00D048C0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048C0">
              <w:rPr>
                <w:bCs/>
                <w:sz w:val="20"/>
                <w:szCs w:val="20"/>
              </w:rPr>
              <w:t xml:space="preserve"> повышения личностного и квалификационного уровня.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1229E" w:rsidRPr="00D048C0" w:rsidTr="007B2089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D048C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9772B0" w:rsidP="00474F5B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474F5B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Демонстрация готовности к исполнению воинской обязанности;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048C0">
              <w:rPr>
                <w:bCs/>
                <w:sz w:val="20"/>
                <w:szCs w:val="20"/>
              </w:rPr>
              <w:t xml:space="preserve">Экспертное 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474F5B" w:rsidRPr="00D048C0" w:rsidTr="007B2089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D048C0">
              <w:rPr>
                <w:bCs/>
                <w:iCs/>
                <w:sz w:val="20"/>
                <w:szCs w:val="20"/>
              </w:rPr>
              <w:t>Применение профессиональных знаний в ходе прохождения службы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D048C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772B0" w:rsidRPr="00D048C0" w:rsidTr="007B2089">
        <w:trPr>
          <w:trHeight w:val="20"/>
        </w:trPr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D048C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9772B0" w:rsidRPr="00D048C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D048C0" w:rsidRDefault="009772B0" w:rsidP="00A7071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D048C0">
              <w:rPr>
                <w:sz w:val="20"/>
                <w:szCs w:val="20"/>
              </w:rPr>
              <w:t>Систематическое  применение изучение устной и письменной коммуникации на государственном языке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72B0" w:rsidRPr="00D048C0" w:rsidRDefault="009772B0" w:rsidP="00A7071E">
            <w:pPr>
              <w:jc w:val="both"/>
              <w:rPr>
                <w:bCs/>
                <w:sz w:val="20"/>
                <w:szCs w:val="20"/>
              </w:rPr>
            </w:pPr>
            <w:r w:rsidRPr="00D048C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</w:tbl>
    <w:p w:rsidR="0006737E" w:rsidRPr="00D048C0" w:rsidRDefault="0006737E" w:rsidP="00474F5B">
      <w:pPr>
        <w:rPr>
          <w:sz w:val="20"/>
          <w:szCs w:val="20"/>
        </w:rPr>
      </w:pPr>
    </w:p>
    <w:sectPr w:rsidR="0006737E" w:rsidRPr="00D048C0" w:rsidSect="00DF09EA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3D" w:rsidRDefault="00D7363D">
      <w:r>
        <w:separator/>
      </w:r>
    </w:p>
  </w:endnote>
  <w:endnote w:type="continuationSeparator" w:id="0">
    <w:p w:rsidR="00D7363D" w:rsidRDefault="00D7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15C" w:rsidRDefault="0065415C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5415C" w:rsidRDefault="0065415C" w:rsidP="00DF09E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15C" w:rsidRDefault="0065415C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1909">
      <w:rPr>
        <w:rStyle w:val="a8"/>
        <w:noProof/>
      </w:rPr>
      <w:t>17</w:t>
    </w:r>
    <w:r>
      <w:rPr>
        <w:rStyle w:val="a8"/>
      </w:rPr>
      <w:fldChar w:fldCharType="end"/>
    </w:r>
  </w:p>
  <w:p w:rsidR="0065415C" w:rsidRDefault="0065415C" w:rsidP="00DF09E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3D" w:rsidRDefault="00D7363D">
      <w:r>
        <w:separator/>
      </w:r>
    </w:p>
  </w:footnote>
  <w:footnote w:type="continuationSeparator" w:id="0">
    <w:p w:rsidR="00D7363D" w:rsidRDefault="00D73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175A0F"/>
    <w:multiLevelType w:val="hybridMultilevel"/>
    <w:tmpl w:val="A4782E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C90F59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C245373"/>
    <w:multiLevelType w:val="hybridMultilevel"/>
    <w:tmpl w:val="6F627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C13DE1"/>
    <w:multiLevelType w:val="hybridMultilevel"/>
    <w:tmpl w:val="C848E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3584D"/>
    <w:multiLevelType w:val="hybridMultilevel"/>
    <w:tmpl w:val="947E189A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8625A"/>
    <w:multiLevelType w:val="hybridMultilevel"/>
    <w:tmpl w:val="7646B7F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379C2C53"/>
    <w:multiLevelType w:val="hybridMultilevel"/>
    <w:tmpl w:val="32AAFB9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485258"/>
    <w:multiLevelType w:val="hybridMultilevel"/>
    <w:tmpl w:val="7E9A63D6"/>
    <w:lvl w:ilvl="0" w:tplc="CA7A273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42A56"/>
    <w:multiLevelType w:val="multilevel"/>
    <w:tmpl w:val="7E9A63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6A0AAE"/>
    <w:multiLevelType w:val="hybridMultilevel"/>
    <w:tmpl w:val="DF7ADCDC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930428"/>
    <w:multiLevelType w:val="multilevel"/>
    <w:tmpl w:val="B810F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81273D"/>
    <w:multiLevelType w:val="hybridMultilevel"/>
    <w:tmpl w:val="36408B26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64128"/>
    <w:multiLevelType w:val="hybridMultilevel"/>
    <w:tmpl w:val="B810F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980CD2"/>
    <w:multiLevelType w:val="hybridMultilevel"/>
    <w:tmpl w:val="F23C675E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F36015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2">
    <w:nsid w:val="5AA115F8"/>
    <w:multiLevelType w:val="hybridMultilevel"/>
    <w:tmpl w:val="F18E9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566F05"/>
    <w:multiLevelType w:val="hybridMultilevel"/>
    <w:tmpl w:val="EA5C5B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D74D2E"/>
    <w:multiLevelType w:val="hybridMultilevel"/>
    <w:tmpl w:val="3C945BAE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460002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7">
    <w:nsid w:val="70D14011"/>
    <w:multiLevelType w:val="hybridMultilevel"/>
    <w:tmpl w:val="6FC8B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D329C8"/>
    <w:multiLevelType w:val="hybridMultilevel"/>
    <w:tmpl w:val="8AA0A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17"/>
  </w:num>
  <w:num w:numId="5">
    <w:abstractNumId w:val="12"/>
  </w:num>
  <w:num w:numId="6">
    <w:abstractNumId w:val="13"/>
  </w:num>
  <w:num w:numId="7">
    <w:abstractNumId w:val="23"/>
  </w:num>
  <w:num w:numId="8">
    <w:abstractNumId w:val="14"/>
  </w:num>
  <w:num w:numId="9">
    <w:abstractNumId w:val="11"/>
  </w:num>
  <w:num w:numId="10">
    <w:abstractNumId w:val="0"/>
  </w:num>
  <w:num w:numId="11">
    <w:abstractNumId w:val="6"/>
  </w:num>
  <w:num w:numId="12">
    <w:abstractNumId w:val="19"/>
  </w:num>
  <w:num w:numId="13">
    <w:abstractNumId w:val="5"/>
  </w:num>
  <w:num w:numId="14">
    <w:abstractNumId w:val="28"/>
  </w:num>
  <w:num w:numId="15">
    <w:abstractNumId w:val="26"/>
  </w:num>
  <w:num w:numId="16">
    <w:abstractNumId w:val="27"/>
  </w:num>
  <w:num w:numId="17">
    <w:abstractNumId w:val="15"/>
  </w:num>
  <w:num w:numId="18">
    <w:abstractNumId w:val="10"/>
  </w:num>
  <w:num w:numId="19">
    <w:abstractNumId w:val="22"/>
  </w:num>
  <w:num w:numId="20">
    <w:abstractNumId w:val="9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6"/>
  </w:num>
  <w:num w:numId="25">
    <w:abstractNumId w:val="25"/>
  </w:num>
  <w:num w:numId="26">
    <w:abstractNumId w:val="8"/>
  </w:num>
  <w:num w:numId="27">
    <w:abstractNumId w:val="1"/>
  </w:num>
  <w:num w:numId="28">
    <w:abstractNumId w:val="1"/>
  </w:num>
  <w:num w:numId="29">
    <w:abstractNumId w:val="2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7A0"/>
    <w:rsid w:val="00006D51"/>
    <w:rsid w:val="000300D5"/>
    <w:rsid w:val="0006737E"/>
    <w:rsid w:val="000D6E33"/>
    <w:rsid w:val="000E4E20"/>
    <w:rsid w:val="000F60C9"/>
    <w:rsid w:val="00142710"/>
    <w:rsid w:val="00144714"/>
    <w:rsid w:val="001B53B6"/>
    <w:rsid w:val="001C3AEE"/>
    <w:rsid w:val="001F5D6E"/>
    <w:rsid w:val="00223543"/>
    <w:rsid w:val="00243E19"/>
    <w:rsid w:val="00250540"/>
    <w:rsid w:val="00261353"/>
    <w:rsid w:val="0028244B"/>
    <w:rsid w:val="0028280D"/>
    <w:rsid w:val="00290FF5"/>
    <w:rsid w:val="002A0896"/>
    <w:rsid w:val="00302350"/>
    <w:rsid w:val="00316946"/>
    <w:rsid w:val="003325A9"/>
    <w:rsid w:val="00335009"/>
    <w:rsid w:val="003464D1"/>
    <w:rsid w:val="003637A0"/>
    <w:rsid w:val="003C6D2C"/>
    <w:rsid w:val="003E276F"/>
    <w:rsid w:val="003E621F"/>
    <w:rsid w:val="004363D6"/>
    <w:rsid w:val="00447BD7"/>
    <w:rsid w:val="00474F5B"/>
    <w:rsid w:val="004826BB"/>
    <w:rsid w:val="00494DB5"/>
    <w:rsid w:val="004A3339"/>
    <w:rsid w:val="004D0698"/>
    <w:rsid w:val="00501D84"/>
    <w:rsid w:val="00503C5A"/>
    <w:rsid w:val="00541379"/>
    <w:rsid w:val="00556DEA"/>
    <w:rsid w:val="00597CAE"/>
    <w:rsid w:val="005B0CA3"/>
    <w:rsid w:val="005C13E3"/>
    <w:rsid w:val="0065415C"/>
    <w:rsid w:val="00656361"/>
    <w:rsid w:val="00681204"/>
    <w:rsid w:val="006B6AFD"/>
    <w:rsid w:val="006E0377"/>
    <w:rsid w:val="00714C4D"/>
    <w:rsid w:val="0073052B"/>
    <w:rsid w:val="00752F22"/>
    <w:rsid w:val="007A7F63"/>
    <w:rsid w:val="007B2089"/>
    <w:rsid w:val="007B6650"/>
    <w:rsid w:val="007D07AB"/>
    <w:rsid w:val="00831909"/>
    <w:rsid w:val="00845085"/>
    <w:rsid w:val="0089126D"/>
    <w:rsid w:val="00891DFE"/>
    <w:rsid w:val="008B0E0C"/>
    <w:rsid w:val="008E1B14"/>
    <w:rsid w:val="008F1A41"/>
    <w:rsid w:val="00901D74"/>
    <w:rsid w:val="00907A6D"/>
    <w:rsid w:val="009673AD"/>
    <w:rsid w:val="009772B0"/>
    <w:rsid w:val="009D37EE"/>
    <w:rsid w:val="009E48D8"/>
    <w:rsid w:val="009E4A6D"/>
    <w:rsid w:val="00A068C4"/>
    <w:rsid w:val="00A1773F"/>
    <w:rsid w:val="00A62F91"/>
    <w:rsid w:val="00A7071E"/>
    <w:rsid w:val="00A70F36"/>
    <w:rsid w:val="00AB486A"/>
    <w:rsid w:val="00AD04AD"/>
    <w:rsid w:val="00AD0C4F"/>
    <w:rsid w:val="00AD775C"/>
    <w:rsid w:val="00AF0498"/>
    <w:rsid w:val="00B00550"/>
    <w:rsid w:val="00B31149"/>
    <w:rsid w:val="00B348A6"/>
    <w:rsid w:val="00C213A5"/>
    <w:rsid w:val="00C32DDA"/>
    <w:rsid w:val="00C37B38"/>
    <w:rsid w:val="00C65A15"/>
    <w:rsid w:val="00C6648E"/>
    <w:rsid w:val="00C820E0"/>
    <w:rsid w:val="00CE71E1"/>
    <w:rsid w:val="00D048C0"/>
    <w:rsid w:val="00D12362"/>
    <w:rsid w:val="00D13AEA"/>
    <w:rsid w:val="00D5234F"/>
    <w:rsid w:val="00D7363D"/>
    <w:rsid w:val="00D80242"/>
    <w:rsid w:val="00DF09EA"/>
    <w:rsid w:val="00DF51E9"/>
    <w:rsid w:val="00E010C8"/>
    <w:rsid w:val="00E46530"/>
    <w:rsid w:val="00E52608"/>
    <w:rsid w:val="00E62CBF"/>
    <w:rsid w:val="00E71312"/>
    <w:rsid w:val="00EB05B6"/>
    <w:rsid w:val="00F003F1"/>
    <w:rsid w:val="00F0709E"/>
    <w:rsid w:val="00F1229E"/>
    <w:rsid w:val="00F8008C"/>
    <w:rsid w:val="00F97764"/>
    <w:rsid w:val="00FA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2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12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2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F1229E"/>
    <w:pPr>
      <w:spacing w:before="100" w:beforeAutospacing="1" w:after="100" w:afterAutospacing="1"/>
    </w:pPr>
  </w:style>
  <w:style w:type="paragraph" w:styleId="21">
    <w:name w:val="List 2"/>
    <w:basedOn w:val="a"/>
    <w:rsid w:val="00F1229E"/>
    <w:pPr>
      <w:ind w:left="566" w:hanging="283"/>
    </w:pPr>
  </w:style>
  <w:style w:type="paragraph" w:styleId="22">
    <w:name w:val="Body Text Indent 2"/>
    <w:basedOn w:val="a"/>
    <w:link w:val="23"/>
    <w:rsid w:val="00F12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1229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F1229E"/>
    <w:pPr>
      <w:spacing w:after="120"/>
    </w:pPr>
  </w:style>
  <w:style w:type="character" w:customStyle="1" w:styleId="a5">
    <w:name w:val="Основной текст Знак"/>
    <w:basedOn w:val="a0"/>
    <w:link w:val="a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F122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F12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1229E"/>
  </w:style>
  <w:style w:type="paragraph" w:styleId="a9">
    <w:name w:val="Balloon Text"/>
    <w:basedOn w:val="a"/>
    <w:link w:val="aa"/>
    <w:semiHidden/>
    <w:rsid w:val="00F122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122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Список 21"/>
    <w:basedOn w:val="a"/>
    <w:rsid w:val="00F1229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b">
    <w:name w:val="List"/>
    <w:basedOn w:val="a"/>
    <w:rsid w:val="00F1229E"/>
    <w:pPr>
      <w:ind w:left="283" w:hanging="283"/>
    </w:pPr>
  </w:style>
  <w:style w:type="paragraph" w:styleId="ac">
    <w:name w:val="header"/>
    <w:basedOn w:val="a"/>
    <w:link w:val="ad"/>
    <w:rsid w:val="00F12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1229E"/>
    <w:pPr>
      <w:suppressAutoHyphens/>
      <w:spacing w:after="120" w:line="480" w:lineRule="auto"/>
    </w:pPr>
    <w:rPr>
      <w:rFonts w:ascii="Arial" w:hAnsi="Arial" w:cs="Wingdings"/>
      <w:szCs w:val="28"/>
      <w:lang w:eastAsia="ar-SA"/>
    </w:rPr>
  </w:style>
  <w:style w:type="paragraph" w:customStyle="1" w:styleId="Style27">
    <w:name w:val="Style27"/>
    <w:basedOn w:val="a"/>
    <w:rsid w:val="00F1229E"/>
    <w:pPr>
      <w:widowControl w:val="0"/>
      <w:autoSpaceDE w:val="0"/>
      <w:autoSpaceDN w:val="0"/>
      <w:adjustRightInd w:val="0"/>
      <w:spacing w:line="312" w:lineRule="exact"/>
      <w:ind w:hanging="346"/>
    </w:pPr>
  </w:style>
  <w:style w:type="character" w:customStyle="1" w:styleId="FontStyle35">
    <w:name w:val="Font Style35"/>
    <w:rsid w:val="00F1229E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F1229E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33">
    <w:name w:val="Font Style33"/>
    <w:rsid w:val="00F1229E"/>
    <w:rPr>
      <w:rFonts w:ascii="Times New Roman" w:hAnsi="Times New Roman" w:cs="Times New Roman"/>
      <w:sz w:val="26"/>
      <w:szCs w:val="26"/>
    </w:rPr>
  </w:style>
  <w:style w:type="character" w:styleId="ae">
    <w:name w:val="Hyperlink"/>
    <w:rsid w:val="00F1229E"/>
    <w:rPr>
      <w:color w:val="000000"/>
      <w:u w:val="single"/>
    </w:rPr>
  </w:style>
  <w:style w:type="paragraph" w:customStyle="1" w:styleId="Style14">
    <w:name w:val="Style14"/>
    <w:basedOn w:val="a"/>
    <w:rsid w:val="00F1229E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 Narrow" w:hAnsi="Arial Narrow" w:cs="Arial Narrow"/>
    </w:rPr>
  </w:style>
  <w:style w:type="character" w:styleId="af">
    <w:name w:val="annotation reference"/>
    <w:rsid w:val="00F1229E"/>
    <w:rPr>
      <w:sz w:val="16"/>
      <w:szCs w:val="16"/>
    </w:rPr>
  </w:style>
  <w:style w:type="paragraph" w:styleId="af0">
    <w:name w:val="annotation text"/>
    <w:basedOn w:val="a"/>
    <w:link w:val="af1"/>
    <w:rsid w:val="00F1229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12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F1229E"/>
    <w:rPr>
      <w:b/>
      <w:bCs/>
    </w:rPr>
  </w:style>
  <w:style w:type="character" w:customStyle="1" w:styleId="af3">
    <w:name w:val="Тема примечания Знак"/>
    <w:basedOn w:val="af1"/>
    <w:link w:val="af2"/>
    <w:rsid w:val="00F122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5C13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2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12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2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F1229E"/>
    <w:pPr>
      <w:spacing w:before="100" w:beforeAutospacing="1" w:after="100" w:afterAutospacing="1"/>
    </w:pPr>
  </w:style>
  <w:style w:type="paragraph" w:styleId="21">
    <w:name w:val="List 2"/>
    <w:basedOn w:val="a"/>
    <w:rsid w:val="00F1229E"/>
    <w:pPr>
      <w:ind w:left="566" w:hanging="283"/>
    </w:pPr>
  </w:style>
  <w:style w:type="paragraph" w:styleId="22">
    <w:name w:val="Body Text Indent 2"/>
    <w:basedOn w:val="a"/>
    <w:link w:val="23"/>
    <w:rsid w:val="00F12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1229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F1229E"/>
    <w:pPr>
      <w:spacing w:after="120"/>
    </w:pPr>
  </w:style>
  <w:style w:type="character" w:customStyle="1" w:styleId="a5">
    <w:name w:val="Основной текст Знак"/>
    <w:basedOn w:val="a0"/>
    <w:link w:val="a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F122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F12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1229E"/>
  </w:style>
  <w:style w:type="paragraph" w:styleId="a9">
    <w:name w:val="Balloon Text"/>
    <w:basedOn w:val="a"/>
    <w:link w:val="aa"/>
    <w:semiHidden/>
    <w:rsid w:val="00F122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122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Список 21"/>
    <w:basedOn w:val="a"/>
    <w:rsid w:val="00F1229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b">
    <w:name w:val="List"/>
    <w:basedOn w:val="a"/>
    <w:rsid w:val="00F1229E"/>
    <w:pPr>
      <w:ind w:left="283" w:hanging="283"/>
    </w:pPr>
  </w:style>
  <w:style w:type="paragraph" w:styleId="ac">
    <w:name w:val="header"/>
    <w:basedOn w:val="a"/>
    <w:link w:val="ad"/>
    <w:rsid w:val="00F12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1229E"/>
    <w:pPr>
      <w:suppressAutoHyphens/>
      <w:spacing w:after="120" w:line="480" w:lineRule="auto"/>
    </w:pPr>
    <w:rPr>
      <w:rFonts w:ascii="Arial" w:hAnsi="Arial" w:cs="Wingdings"/>
      <w:szCs w:val="28"/>
      <w:lang w:eastAsia="ar-SA"/>
    </w:rPr>
  </w:style>
  <w:style w:type="paragraph" w:customStyle="1" w:styleId="Style27">
    <w:name w:val="Style27"/>
    <w:basedOn w:val="a"/>
    <w:rsid w:val="00F1229E"/>
    <w:pPr>
      <w:widowControl w:val="0"/>
      <w:autoSpaceDE w:val="0"/>
      <w:autoSpaceDN w:val="0"/>
      <w:adjustRightInd w:val="0"/>
      <w:spacing w:line="312" w:lineRule="exact"/>
      <w:ind w:hanging="346"/>
    </w:pPr>
  </w:style>
  <w:style w:type="character" w:customStyle="1" w:styleId="FontStyle35">
    <w:name w:val="Font Style35"/>
    <w:rsid w:val="00F1229E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F1229E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33">
    <w:name w:val="Font Style33"/>
    <w:rsid w:val="00F1229E"/>
    <w:rPr>
      <w:rFonts w:ascii="Times New Roman" w:hAnsi="Times New Roman" w:cs="Times New Roman"/>
      <w:sz w:val="26"/>
      <w:szCs w:val="26"/>
    </w:rPr>
  </w:style>
  <w:style w:type="character" w:styleId="ae">
    <w:name w:val="Hyperlink"/>
    <w:rsid w:val="00F1229E"/>
    <w:rPr>
      <w:color w:val="000000"/>
      <w:u w:val="single"/>
    </w:rPr>
  </w:style>
  <w:style w:type="paragraph" w:customStyle="1" w:styleId="Style14">
    <w:name w:val="Style14"/>
    <w:basedOn w:val="a"/>
    <w:rsid w:val="00F1229E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 Narrow" w:hAnsi="Arial Narrow" w:cs="Arial Narrow"/>
    </w:rPr>
  </w:style>
  <w:style w:type="character" w:styleId="af">
    <w:name w:val="annotation reference"/>
    <w:rsid w:val="00F1229E"/>
    <w:rPr>
      <w:sz w:val="16"/>
      <w:szCs w:val="16"/>
    </w:rPr>
  </w:style>
  <w:style w:type="paragraph" w:styleId="af0">
    <w:name w:val="annotation text"/>
    <w:basedOn w:val="a"/>
    <w:link w:val="af1"/>
    <w:rsid w:val="00F1229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12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F1229E"/>
    <w:rPr>
      <w:b/>
      <w:bCs/>
    </w:rPr>
  </w:style>
  <w:style w:type="character" w:customStyle="1" w:styleId="af3">
    <w:name w:val="Тема примечания Знак"/>
    <w:basedOn w:val="af1"/>
    <w:link w:val="af2"/>
    <w:rsid w:val="00F122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5C1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92B45-4719-494E-AB64-7D34E0EC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17</Pages>
  <Words>6330</Words>
  <Characters>36086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79</cp:revision>
  <cp:lastPrinted>2018-08-29T08:34:00Z</cp:lastPrinted>
  <dcterms:created xsi:type="dcterms:W3CDTF">2015-02-16T13:33:00Z</dcterms:created>
  <dcterms:modified xsi:type="dcterms:W3CDTF">2019-09-04T02:49:00Z</dcterms:modified>
</cp:coreProperties>
</file>